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398" w:rsidRDefault="00AB2398" w:rsidP="00AB2398">
      <w:pPr>
        <w:pStyle w:val="NormalWeb"/>
        <w:ind w:left="-851" w:right="-851"/>
        <w:rPr>
          <w:rFonts w:asciiTheme="minorHAnsi" w:hAnsiTheme="minorHAnsi"/>
        </w:rPr>
      </w:pPr>
      <w:r w:rsidRPr="00AB2398">
        <w:rPr>
          <w:rFonts w:asciiTheme="minorHAnsi" w:hAnsiTheme="minorHAnsi"/>
          <w:b/>
          <w:bCs/>
          <w:color w:val="FF0000"/>
          <w:shd w:val="clear" w:color="auto" w:fill="FFFFFF"/>
        </w:rPr>
        <w:t>La gravité de la fornication</w:t>
      </w:r>
      <w:r w:rsidRPr="00AB2398">
        <w:rPr>
          <w:rFonts w:asciiTheme="minorHAnsi" w:hAnsiTheme="minorHAnsi"/>
          <w:color w:val="FF0000"/>
          <w:shd w:val="clear" w:color="auto" w:fill="FFFFFF"/>
        </w:rPr>
        <w:t> </w:t>
      </w:r>
      <w:r w:rsidRPr="00AB2398">
        <w:rPr>
          <w:rFonts w:asciiTheme="minorHAnsi" w:hAnsiTheme="minorHAnsi"/>
        </w:rPr>
        <w:t xml:space="preserve"> </w:t>
      </w:r>
      <w:r w:rsidRPr="00AB2398">
        <w:rPr>
          <w:rStyle w:val="Accentuation"/>
          <w:rFonts w:asciiTheme="minorHAnsi" w:hAnsiTheme="minorHAnsi"/>
          <w:i w:val="0"/>
          <w:iCs w:val="0"/>
        </w:rPr>
        <w:t>Shaikh Husayn Al-Shaikh</w:t>
      </w:r>
      <w:r w:rsidRPr="00AB2398">
        <w:rPr>
          <w:rFonts w:asciiTheme="minorHAnsi" w:hAnsiTheme="minorHAnsi"/>
        </w:rPr>
        <w:br/>
      </w:r>
      <w:r w:rsidRPr="00AB2398">
        <w:rPr>
          <w:rFonts w:asciiTheme="minorHAnsi" w:hAnsiTheme="minorHAnsi"/>
        </w:rPr>
        <w:br/>
        <w:t xml:space="preserve">L’islam est venu avec tout ce qui est bon, contenant tous les actes méritoires ; il a ordonné d’accomplir les actes élevés et généreux, et a averti contre les actes mauvais, il est venu avec tout ce qui embellit le serviteur, et tout ce qui l’éloigne des choses qui le salissent. Le prophète (salallahu’ alayhi wasalam) a dit : </w:t>
      </w:r>
      <w:r w:rsidRPr="00AB2398">
        <w:rPr>
          <w:rFonts w:asciiTheme="minorHAnsi" w:hAnsiTheme="minorHAnsi"/>
          <w:color w:val="0000FF"/>
        </w:rPr>
        <w:t>« Allah est généreux, Il aime ceux qui sont généreux ; Il aime les actes élevés et Il déteste les actes vils »</w:t>
      </w:r>
      <w:r w:rsidRPr="00AB2398">
        <w:rPr>
          <w:rFonts w:asciiTheme="minorHAnsi" w:hAnsiTheme="minorHAnsi"/>
        </w:rPr>
        <w:t xml:space="preserve"> rapporté par At-Tabarani. C’est pourquoi un des plus grands buts de l’islam, est de purifier les âmes, d’implanter les actes méritoires et les bonnes qualités dans les sociétés, et de les éloigner des mauvaises actions et des grands péchés. Ainsi, l’islam a encouragé les gens à s’éloigner des envies bestiales et des comportements diaboliques. Allah a dit : </w:t>
      </w:r>
      <w:r w:rsidRPr="00AB2398">
        <w:rPr>
          <w:rFonts w:asciiTheme="minorHAnsi" w:hAnsiTheme="minorHAnsi"/>
          <w:color w:val="FF0000"/>
        </w:rPr>
        <w:t>« Que ceux qui ne trouvent pas les moyens de se marier observent la chasteté jusqu’à ce qu’Allah les enrichisse de Ses bienfaits »</w:t>
      </w:r>
      <w:r w:rsidRPr="00AB2398">
        <w:rPr>
          <w:rFonts w:asciiTheme="minorHAnsi" w:hAnsiTheme="minorHAnsi"/>
        </w:rPr>
        <w:t xml:space="preserve">, Il dit aussi : </w:t>
      </w:r>
      <w:r w:rsidRPr="00AB2398">
        <w:rPr>
          <w:rFonts w:asciiTheme="minorHAnsi" w:hAnsiTheme="minorHAnsi"/>
          <w:color w:val="FF0000"/>
        </w:rPr>
        <w:t>« Et qu’elles préservent leur chasteté est meilleur pour elles. Allah Audient et Omniscient »</w:t>
      </w:r>
      <w:r w:rsidRPr="00AB2398">
        <w:rPr>
          <w:rFonts w:asciiTheme="minorHAnsi" w:hAnsiTheme="minorHAnsi"/>
        </w:rPr>
        <w:t xml:space="preserve">. Et dans les deux Sahih, d’après Ibn Abbass, dans l’histoire d’Abu Sufyane avec Qaysar (le roi des romains) : « Abu Sufyane dit : </w:t>
      </w:r>
      <w:r w:rsidRPr="00AB2398">
        <w:rPr>
          <w:rStyle w:val="Accentuation"/>
          <w:rFonts w:asciiTheme="minorHAnsi" w:hAnsiTheme="minorHAnsi"/>
          <w:i w:val="0"/>
          <w:iCs w:val="0"/>
        </w:rPr>
        <w:t>et il nous ordonne d’adorer Allah seul sans rien lui associer, et nous interdit d’adorer ce qu’adoraient nos pères ; il nous ordonne aussi d’accomplir les prières, de donner l’aumône, de rester chaste, de respecter nos engagements, et de respecter le dépôt »</w:t>
      </w:r>
      <w:r w:rsidRPr="00AB2398">
        <w:rPr>
          <w:rFonts w:asciiTheme="minorHAnsi" w:hAnsiTheme="minorHAnsi"/>
        </w:rPr>
        <w:t xml:space="preserve">. Et At-Tirmidhi rapporte un hadith dans lequel le prophète (salallahu’ alayhi wasalam) a dit : </w:t>
      </w:r>
      <w:r w:rsidRPr="00AB2398">
        <w:rPr>
          <w:rFonts w:asciiTheme="minorHAnsi" w:hAnsiTheme="minorHAnsi"/>
          <w:color w:val="0000FF"/>
        </w:rPr>
        <w:t>« On m’a montré les trois premiers groupes de gens qui rentreront au paradis : un martyr, un homme chaste qui préserve sa chasteté, et un esclave qui a bien adoré Allah et qui a conseillé ses maîtres ».</w:t>
      </w:r>
      <w:r w:rsidRPr="00AB2398">
        <w:rPr>
          <w:rFonts w:asciiTheme="minorHAnsi" w:hAnsiTheme="minorHAnsi"/>
        </w:rPr>
        <w:br/>
      </w:r>
      <w:r w:rsidRPr="00AB2398">
        <w:rPr>
          <w:rFonts w:asciiTheme="minorHAnsi" w:hAnsiTheme="minorHAnsi"/>
        </w:rPr>
        <w:br/>
        <w:t>C’est la chasteté en islam qui règle les comportements humains en les empêchant d’aller vers la dépravation et la décadence ; il protège leurs désirs et leurs envies de la décadence et des péchés ; une chasteté qui fait apparaître la générosité humaine, la propreté et la pureté de la foi. Une chasteté qui se mélange à l’accomplissement du sens de l’honneur et de la grandeur, ainsi, les âmes se fortifient pour rester toujours dans l’accomplissement des beaux actes et des comportements élevés qui poussent à avoir de bonnes conduites et de bonnes qualités, ainsi qu’à s’élever au-dessus des choses insignifiantes et du déshonneur. L’islam encourage la chasteté pour protéger la dignité et la grandeur, pour préserver la réputation et l’honneur, ainsi l’homme garde une détermination forte, une âme courageuse, il ne devient pas l’esclave de ses passions et ne les suit pas ; mais il est élevé dans le ciel de la vertu, éloigné des vices, il retient ses passions dans la limite pour laquelle elles ont été créées selon le regard de l’islam et la compréhension de la morale.</w:t>
      </w:r>
      <w:r w:rsidRPr="00AB2398">
        <w:rPr>
          <w:rFonts w:asciiTheme="minorHAnsi" w:hAnsiTheme="minorHAnsi"/>
        </w:rPr>
        <w:br/>
      </w:r>
      <w:r w:rsidRPr="00AB2398">
        <w:rPr>
          <w:rFonts w:asciiTheme="minorHAnsi" w:hAnsiTheme="minorHAnsi"/>
        </w:rPr>
        <w:br/>
        <w:t>Mes frères en islam :</w:t>
      </w:r>
      <w:r w:rsidRPr="00AB2398">
        <w:rPr>
          <w:rFonts w:asciiTheme="minorHAnsi" w:hAnsiTheme="minorHAnsi"/>
        </w:rPr>
        <w:br/>
        <w:t>Les concepts élevés de l’islam, la grande beauté de cette religion et la hauteur de ses enseignements apparaissent à celui qui est doué de raison et est clairvoyant. Celui qui regarde le monde aujourd’hui ne trouve pas la chasteté, mais le libertinage; un monde dans lequel l’homme ne connaît pas la dignité, ne donne aucune valeur à l’honneur, il a des comportements bestiaux, pratique des actes déshonorants éloignés de la grandeur, de la pudeur, du sens de l’honneur, et de la générosité. Les gens suivent les passions, commettent la fornication, ils n’ont pas de pudeur, ni de goût. Ils ne ressentent pas de jalousie pour les femmes de leur famille, ni d’aversion pour la fornication et le crime. Qu’a engendré ces libertinages ? Qu’ont été les conséquences de ces comportements qui ont anéanti les bonnes qualités, et complètement détruit la propreté et la pudeur ? Ils ont causé des problèmes sans fin, et des dégâts sans limite. Ils ont engendré une corruption sans fin, dont les mauvaises conséquences et les résultats désastreux sont sans limite, douloureux, angoissants, inquiétants, et annoncent la destruction.</w:t>
      </w:r>
      <w:r w:rsidRPr="00AB2398">
        <w:rPr>
          <w:rFonts w:asciiTheme="minorHAnsi" w:hAnsiTheme="minorHAnsi"/>
        </w:rPr>
        <w:br/>
      </w:r>
      <w:r w:rsidRPr="00AB2398">
        <w:rPr>
          <w:rFonts w:asciiTheme="minorHAnsi" w:hAnsiTheme="minorHAnsi"/>
        </w:rPr>
        <w:br/>
        <w:t>Serviteurs d’Allah :</w:t>
      </w:r>
      <w:r w:rsidRPr="00AB2398">
        <w:rPr>
          <w:rFonts w:asciiTheme="minorHAnsi" w:hAnsiTheme="minorHAnsi"/>
        </w:rPr>
        <w:br/>
        <w:t xml:space="preserve">Et pour réaliser cette chasteté et transmettre la pudeur et la purification aux individus et sociétés, les lois islamiques sont venues avec ce qui garantit ces grands buts et raffermit ces nobles objectifs de différentes façons, parmi ces moyens : ses ordres fermes, ses directives, ses lois valables pour tous les croyants et les musulmans, leur ordonnant de préserver leurs sexes de l’adultère et de tout ce qui est interdit. Préserver les sexes de la fornication, purifie les âmes, protége les sociétés, fait régner la sécurité et préserve l’honneur des gens. Allah a dit : </w:t>
      </w:r>
      <w:r w:rsidRPr="00AB2398">
        <w:rPr>
          <w:rFonts w:asciiTheme="minorHAnsi" w:hAnsiTheme="minorHAnsi"/>
          <w:color w:val="FF0000"/>
        </w:rPr>
        <w:t>« Dis aux croyants de baisser leurs regards et de préserver leur sexe. Cela est plus pur pour eux. Allah sait parfaitement ce qu’ils font. Et dis aux croyantes de baisser leurs regards et de préserver leur sexe ».</w:t>
      </w:r>
      <w:r w:rsidRPr="00AB2398">
        <w:rPr>
          <w:rFonts w:asciiTheme="minorHAnsi" w:hAnsiTheme="minorHAnsi"/>
        </w:rPr>
        <w:t xml:space="preserve"> Allah a fait l’éloge de ceux et celles qui préservent leur sexe, il a mis ces qualités parmi les caractéristiques du succès, et les signes de la réussite. Allah dit : </w:t>
      </w:r>
      <w:r w:rsidRPr="00AB2398">
        <w:rPr>
          <w:rFonts w:asciiTheme="minorHAnsi" w:hAnsiTheme="minorHAnsi"/>
          <w:color w:val="FF0000"/>
        </w:rPr>
        <w:t xml:space="preserve">« Les croyants ont certes réussi. Ceux qui se </w:t>
      </w:r>
      <w:r w:rsidRPr="00AB2398">
        <w:rPr>
          <w:rFonts w:asciiTheme="minorHAnsi" w:hAnsiTheme="minorHAnsi"/>
          <w:color w:val="FF0000"/>
        </w:rPr>
        <w:lastRenderedPageBreak/>
        <w:t>recueillent dans leur prière. Ceux qui fuient tout verbiage. Qui s’acquittent de la zakat. Qui préservent leur sexe »</w:t>
      </w:r>
      <w:r w:rsidRPr="00AB2398">
        <w:rPr>
          <w:rFonts w:asciiTheme="minorHAnsi" w:hAnsiTheme="minorHAnsi"/>
        </w:rPr>
        <w:t xml:space="preserve">. Il est rapporté dans le Sahih d’Al-Bukhari, que le prophète (salallahu’ alayhi wasalam) a dit : </w:t>
      </w:r>
      <w:r w:rsidRPr="00AB2398">
        <w:rPr>
          <w:rFonts w:asciiTheme="minorHAnsi" w:hAnsiTheme="minorHAnsi"/>
          <w:color w:val="0000FF"/>
        </w:rPr>
        <w:t>« Celui qui me garantit de préserver ce qui se trouve entre ses jambes, et entre sa moustache et sa barbe, je lui garantis le paradis »</w:t>
      </w:r>
      <w:r w:rsidRPr="00AB2398">
        <w:rPr>
          <w:rFonts w:asciiTheme="minorHAnsi" w:hAnsiTheme="minorHAnsi"/>
        </w:rPr>
        <w:t xml:space="preserve">. Et dans le Musnad, il dit (salallahu’ alayhi wasalam) : </w:t>
      </w:r>
      <w:r w:rsidRPr="00AB2398">
        <w:rPr>
          <w:rFonts w:asciiTheme="minorHAnsi" w:hAnsiTheme="minorHAnsi"/>
          <w:color w:val="0000FF"/>
        </w:rPr>
        <w:t>« Si la femme accomplit ses cinq prières, jeûne son mois (le mois de Ramadan), préserve ses parties intimes, et obéit à son mari, on lui dira : entre au paradis par la porte que tu veux ».</w:t>
      </w:r>
      <w:r w:rsidRPr="00AB2398">
        <w:rPr>
          <w:rFonts w:asciiTheme="minorHAnsi" w:hAnsiTheme="minorHAnsi"/>
        </w:rPr>
        <w:br/>
      </w:r>
      <w:r w:rsidRPr="00AB2398">
        <w:rPr>
          <w:rFonts w:asciiTheme="minorHAnsi" w:hAnsiTheme="minorHAnsi"/>
        </w:rPr>
        <w:br/>
        <w:t>Ö vous les croyants! :</w:t>
      </w:r>
      <w:r w:rsidRPr="00AB2398">
        <w:rPr>
          <w:rFonts w:asciiTheme="minorHAnsi" w:hAnsiTheme="minorHAnsi"/>
        </w:rPr>
        <w:br/>
        <w:t xml:space="preserve">La pire des choses qui déchire cette protection, et la plus horrible des choses qui détruit ce grand principe est la fornication. C’est pourquoi, elle est parmi les plus grands péchés et les actes qui conduisent le plus à la destruction. Ibn Al-Qayyim a dit : </w:t>
      </w:r>
      <w:r w:rsidRPr="00AB2398">
        <w:rPr>
          <w:rStyle w:val="Accentuation"/>
          <w:rFonts w:asciiTheme="minorHAnsi" w:hAnsiTheme="minorHAnsi"/>
          <w:i w:val="0"/>
          <w:iCs w:val="0"/>
        </w:rPr>
        <w:t>“Allah a nommé le polythéisme, la fornication et l’homosexualité, saleté et impureté dans son livre en dehors des autres péchés… (jusqu’à ce qu’il dise) : donc il n’y a pas de péché qui corrompt plus le cœur et la religion que ces deux péchés : la fornication et l’homosexualité, car ils éloignent le cœur d’Allah. Ainsi, s’ils pénètrent le cœur, celui-ci s’éloigne d’Allah le Bon, vers Lequel ne s’élèvent que les bonnes choses”</w:t>
      </w:r>
      <w:r w:rsidRPr="00AB2398">
        <w:rPr>
          <w:rFonts w:asciiTheme="minorHAnsi" w:hAnsiTheme="minorHAnsi"/>
        </w:rPr>
        <w:t xml:space="preserve">. Allah a mis en garde contre la fornication en montrant son interdiction et sa laideur, ainsi que ses conséquences désastreuses et destructrices; Il dit : </w:t>
      </w:r>
      <w:r w:rsidRPr="00AB2398">
        <w:rPr>
          <w:rFonts w:asciiTheme="minorHAnsi" w:hAnsiTheme="minorHAnsi"/>
          <w:color w:val="FF0000"/>
        </w:rPr>
        <w:t>« Ceux qui n’invoquent avec Allah aucune autre divinité, ne tuent pas la vie qu’Allah a rendue sacrée sauf dans les limites de la légalité et qui ne s’adonnent pas à la fornication. Car quiconque fait cela encourre une punition. Le châtiment lui sera multiplié le jour de la Résurrection et il y restera éternellement, couvert d’humiliation .Sauf celui qui repent à Allah et accomplit une bonne œuvre »</w:t>
      </w:r>
      <w:r w:rsidRPr="00AB2398">
        <w:rPr>
          <w:rFonts w:asciiTheme="minorHAnsi" w:hAnsiTheme="minorHAnsi"/>
        </w:rPr>
        <w:t xml:space="preserve">. Et Il dit : </w:t>
      </w:r>
      <w:r w:rsidRPr="00AB2398">
        <w:rPr>
          <w:rFonts w:asciiTheme="minorHAnsi" w:hAnsiTheme="minorHAnsi"/>
          <w:color w:val="FF0000"/>
        </w:rPr>
        <w:t>« Et n’approchez pas la fornication, c’est une turpitude et un mauvais chemin ».</w:t>
      </w:r>
      <w:r w:rsidRPr="00AB2398">
        <w:rPr>
          <w:rFonts w:asciiTheme="minorHAnsi" w:hAnsiTheme="minorHAnsi"/>
        </w:rPr>
        <w:br/>
      </w:r>
      <w:r w:rsidRPr="00AB2398">
        <w:rPr>
          <w:rFonts w:asciiTheme="minorHAnsi" w:hAnsiTheme="minorHAnsi"/>
        </w:rPr>
        <w:br/>
        <w:t>Ö vous les croyants! :</w:t>
      </w:r>
      <w:r w:rsidRPr="00AB2398">
        <w:rPr>
          <w:rFonts w:asciiTheme="minorHAnsi" w:hAnsiTheme="minorHAnsi"/>
        </w:rPr>
        <w:br/>
        <w:t xml:space="preserve">L’adultère est contraire aux qualités des croyants et incompatible avec les comportements des bienfaisants et des pieux, Allah dit : </w:t>
      </w:r>
      <w:r w:rsidRPr="00AB2398">
        <w:rPr>
          <w:rFonts w:asciiTheme="minorHAnsi" w:hAnsiTheme="minorHAnsi"/>
          <w:color w:val="FF0000"/>
        </w:rPr>
        <w:t>« Le fornicateur n’épousera qu’une fornicatrice ou une polythéiste. Et la fornicatrice ne sera épousée que par un fornicateur ou un polythéiste; et cela a été interdit aux croyants ».</w:t>
      </w:r>
      <w:r w:rsidRPr="00AB2398">
        <w:rPr>
          <w:rFonts w:asciiTheme="minorHAnsi" w:hAnsiTheme="minorHAnsi"/>
        </w:rPr>
        <w:br/>
      </w:r>
      <w:r w:rsidRPr="00AB2398">
        <w:rPr>
          <w:rFonts w:asciiTheme="minorHAnsi" w:hAnsiTheme="minorHAnsi"/>
        </w:rPr>
        <w:br/>
        <w:t xml:space="preserve">Et dans les deux Sahih, le prophète (salallahu’ alayhi wasalam) a dit : </w:t>
      </w:r>
      <w:r w:rsidRPr="00AB2398">
        <w:rPr>
          <w:rFonts w:asciiTheme="minorHAnsi" w:hAnsiTheme="minorHAnsi"/>
          <w:color w:val="0000FF"/>
        </w:rPr>
        <w:t>« Celui qui commet l’adultère n’est pas croyant lorsqu’il est en train de le commettre »</w:t>
      </w:r>
      <w:r w:rsidRPr="00AB2398">
        <w:rPr>
          <w:rFonts w:asciiTheme="minorHAnsi" w:hAnsiTheme="minorHAnsi"/>
        </w:rPr>
        <w:t xml:space="preserve">. Abu Dawud et d’autres rapportent: </w:t>
      </w:r>
      <w:r w:rsidRPr="00AB2398">
        <w:rPr>
          <w:rFonts w:asciiTheme="minorHAnsi" w:hAnsiTheme="minorHAnsi"/>
          <w:color w:val="0000FF"/>
        </w:rPr>
        <w:t>« Lorsque le serviteur commet l’adultère, la foi sort de lui et se tient au-dessus de sa tête comme une ombre, et lorsqu’il arrête, la foi retourne à lui »</w:t>
      </w:r>
      <w:r w:rsidRPr="00AB2398">
        <w:rPr>
          <w:rFonts w:asciiTheme="minorHAnsi" w:hAnsiTheme="minorHAnsi"/>
        </w:rPr>
        <w:t>. Al-Hakim a authentifié le hadith, et Ad-Dhahabi l’a suivi en cela.</w:t>
      </w:r>
      <w:r w:rsidRPr="00AB2398">
        <w:rPr>
          <w:rFonts w:asciiTheme="minorHAnsi" w:hAnsiTheme="minorHAnsi"/>
        </w:rPr>
        <w:br/>
      </w:r>
      <w:r w:rsidRPr="00AB2398">
        <w:rPr>
          <w:rFonts w:asciiTheme="minorHAnsi" w:hAnsiTheme="minorHAnsi"/>
        </w:rPr>
        <w:br/>
        <w:t>Serviteurs d’Allah! :</w:t>
      </w:r>
      <w:r w:rsidRPr="00AB2398">
        <w:rPr>
          <w:rFonts w:asciiTheme="minorHAnsi" w:hAnsiTheme="minorHAnsi"/>
        </w:rPr>
        <w:br/>
        <w:t xml:space="preserve">La fornication rassemble tous les maux et contient tous les méfaits. A cause d’elle, les maladies meurtrières se répandent dans la société, en la pratiquant, les malheurs surgissent de différentes manières : la descendance se mélange, le caractère noble de la famille disparaît, la bénédiction s’en va, la subsistance devient difficile à acquérir, sans parler des problèmes et de la haine que cela engendre entre les gens et des maladies et épidémies de toutes sortes qui font peur aux hommes, et aux pays, petits ou grands. Ecoutez cette parole prophétique, qui parle de ces malheurs et prévient contre ces dangers et ces problèmes, le prophète (salallahu’ alayhi wasalam) a dit : </w:t>
      </w:r>
      <w:r w:rsidRPr="00AB2398">
        <w:rPr>
          <w:rFonts w:asciiTheme="minorHAnsi" w:hAnsiTheme="minorHAnsi"/>
          <w:color w:val="0000FF"/>
        </w:rPr>
        <w:t>« Ma communauté ne cessera d’être dans le bien tant qu’il n’y aura pas beaucoup d’enfants adultérins parmi eux; et lorsque les enfants adultérins seront en nombre, qu’ils s’attendent à ce qu’Allah leur envoie un châtiment »</w:t>
      </w:r>
      <w:r w:rsidRPr="00AB2398">
        <w:rPr>
          <w:rFonts w:asciiTheme="minorHAnsi" w:hAnsiTheme="minorHAnsi"/>
        </w:rPr>
        <w:t xml:space="preserve"> rapporté par l’imam Ahmad. Et Al-Hakim rapporte que le prophète (salallahu’ alayhi wasalam) a dit : </w:t>
      </w:r>
      <w:r w:rsidRPr="00AB2398">
        <w:rPr>
          <w:rFonts w:asciiTheme="minorHAnsi" w:hAnsiTheme="minorHAnsi"/>
          <w:color w:val="0000FF"/>
        </w:rPr>
        <w:t>« Lorsque la fornication et l’usure apparaissent dans un peuple, ils ont alors mérité un châtiment »</w:t>
      </w:r>
      <w:r w:rsidRPr="00AB2398">
        <w:rPr>
          <w:rFonts w:asciiTheme="minorHAnsi" w:hAnsiTheme="minorHAnsi"/>
        </w:rPr>
        <w:t xml:space="preserve">; et dans le hadith de Burayda : « </w:t>
      </w:r>
      <w:r w:rsidRPr="00AB2398">
        <w:rPr>
          <w:rFonts w:asciiTheme="minorHAnsi" w:hAnsiTheme="minorHAnsi"/>
          <w:color w:val="0000FF"/>
        </w:rPr>
        <w:t>Lorsqu’un peuple rompt un pacte, la mort se répand parmi eux ; et lorsque la fornication apparaît dans un peuple, Allah les fait mourir »</w:t>
      </w:r>
      <w:r w:rsidRPr="00AB2398">
        <w:rPr>
          <w:rFonts w:asciiTheme="minorHAnsi" w:hAnsiTheme="minorHAnsi"/>
        </w:rPr>
        <w:t xml:space="preserve"> rapporté par Al-Bazzar. Aussi dans le hadith d’Ibn ‘Umar, la parole du prophète (salallahu’ alayhi wasalam) : « </w:t>
      </w:r>
      <w:r w:rsidRPr="00AB2398">
        <w:rPr>
          <w:rFonts w:asciiTheme="minorHAnsi" w:hAnsiTheme="minorHAnsi"/>
          <w:color w:val="0000FF"/>
        </w:rPr>
        <w:t>Lorsque l’adultère apparaît dans un peuple, et qu’ils le font ouvertement, la peste et les maladies qui n’étaient pas connu de leurs ancêtres se répandent »</w:t>
      </w:r>
      <w:r w:rsidRPr="00AB2398">
        <w:rPr>
          <w:rFonts w:asciiTheme="minorHAnsi" w:hAnsiTheme="minorHAnsi"/>
        </w:rPr>
        <w:t xml:space="preserve"> rapporté par Ibn Majah, Al-Hakim l’a authentifié, et Ad-Dhahabi l’a suivi en cela.</w:t>
      </w:r>
      <w:r w:rsidRPr="00AB2398">
        <w:rPr>
          <w:rFonts w:asciiTheme="minorHAnsi" w:hAnsiTheme="minorHAnsi"/>
        </w:rPr>
        <w:br/>
      </w:r>
      <w:r w:rsidRPr="00AB2398">
        <w:rPr>
          <w:rFonts w:asciiTheme="minorHAnsi" w:hAnsiTheme="minorHAnsi"/>
        </w:rPr>
        <w:br/>
        <w:t>Ö toi le musulman! :</w:t>
      </w:r>
      <w:r w:rsidRPr="00AB2398">
        <w:rPr>
          <w:rFonts w:asciiTheme="minorHAnsi" w:hAnsiTheme="minorHAnsi"/>
        </w:rPr>
        <w:br/>
      </w:r>
      <w:r w:rsidRPr="00AB2398">
        <w:rPr>
          <w:rStyle w:val="lev"/>
          <w:rFonts w:asciiTheme="minorHAnsi" w:hAnsiTheme="minorHAnsi"/>
        </w:rPr>
        <w:t>Rappelles-toi que la fornication est un moment éphémère, un désir ardent et une poussée de l’instinct bestial, que sa conséquence sur toi est désastreuse, et que ses effets sont mauvais et constants. Les plaisirs s’en vont rapidement et reste la honte et la colère du Créateur, du Tout-Puissant.</w:t>
      </w:r>
      <w:r w:rsidRPr="00AB2398">
        <w:rPr>
          <w:rFonts w:asciiTheme="minorHAnsi" w:hAnsiTheme="minorHAnsi"/>
        </w:rPr>
        <w:t xml:space="preserve"> Dans le Sahih d’Al-Bukhari, </w:t>
      </w:r>
      <w:r w:rsidRPr="00AB2398">
        <w:rPr>
          <w:rFonts w:asciiTheme="minorHAnsi" w:hAnsiTheme="minorHAnsi"/>
        </w:rPr>
        <w:lastRenderedPageBreak/>
        <w:t xml:space="preserve">dans le hadith qui parle du rêve du prophète , le prophète a dit : </w:t>
      </w:r>
      <w:r w:rsidRPr="00AB2398">
        <w:rPr>
          <w:rFonts w:asciiTheme="minorHAnsi" w:hAnsiTheme="minorHAnsi"/>
          <w:color w:val="0000FF"/>
        </w:rPr>
        <w:t>« Nous partîmes jusqu’à ce que nous arrivâmes à quelque chose qui ressemblait à un four , étroit en haut et large en bas, à l’intérieur duquel il y avait des clameurs et des voix. Il dit : nous entrâmes à l’intérieur, des hommes et des femmes nus s’y trouvaient, en dessous d’eux montaient des flammes ; lorsque les flammes arrivaient jusqu’à eux, ils hurlaient. Je dis alors : Qui sont ces gens, ô Jibril ! Il dit : ce sont ceux et celles qui commettent l’adultère ».</w:t>
      </w:r>
      <w:r w:rsidRPr="00AB2398">
        <w:rPr>
          <w:rFonts w:asciiTheme="minorHAnsi" w:hAnsiTheme="minorHAnsi"/>
        </w:rPr>
        <w:t xml:space="preserve"> Serviteurs d’Allah, craignez Allah, obéissez à Ses ordres et ne transgressez pas ses interdictions, vous aurez le bonheur, serez sauvés, et vous aurez le succès et la réussite.</w:t>
      </w:r>
      <w:r w:rsidRPr="00AB2398">
        <w:rPr>
          <w:rFonts w:asciiTheme="minorHAnsi" w:hAnsiTheme="minorHAnsi"/>
        </w:rPr>
        <w:br/>
      </w:r>
      <w:r w:rsidRPr="00AB2398">
        <w:rPr>
          <w:rFonts w:asciiTheme="minorHAnsi" w:hAnsiTheme="minorHAnsi"/>
        </w:rPr>
        <w:br/>
        <w:t>Mes frères en Islam :</w:t>
      </w:r>
      <w:r w:rsidRPr="00AB2398">
        <w:rPr>
          <w:rFonts w:asciiTheme="minorHAnsi" w:hAnsiTheme="minorHAnsi"/>
        </w:rPr>
        <w:br/>
        <w:t xml:space="preserve">Si les moyens de l’égarement sont facilités au musulman, et comme ils sont aisés dans le monde aujourd’hui; lorsque les moyens de commettre la fornication augmentent et se diversifient, le croyant a grand besoin de garder à l’esprit qu’Allah le voit et de faire revivre la crainte d’Allah dans son cœur. Le musulman se rappelle de la parole du messager d’Allah (salallahu’ alayhi wasalam) rapportée Al-Bukhari et Muslim : </w:t>
      </w:r>
      <w:r w:rsidRPr="00AB2398">
        <w:rPr>
          <w:rFonts w:asciiTheme="minorHAnsi" w:hAnsiTheme="minorHAnsi"/>
          <w:color w:val="0000FF"/>
        </w:rPr>
        <w:t>« Sept catégories de personnes qu’Allah protégera sous son ombre le jour où il n’y aura pas d’autre ombre que Son ombre, et il a cité parmi eux : un homme qu’une femme belle et de bonne famille a appelé pour commettre l’adultère, et il a dit : je crains Allah ».</w:t>
      </w:r>
      <w:r w:rsidRPr="00AB2398">
        <w:rPr>
          <w:rFonts w:asciiTheme="minorHAnsi" w:hAnsiTheme="minorHAnsi"/>
        </w:rPr>
        <w:t xml:space="preserve"> Et réfléchis, toi qui a atteint un âge avancé, qui a passé ta jeunesse plongé dans les péchés, rappelles-toi de la gravité de la situation, et de la mauvaise fin. Le prophète (salallahu’ alayhi wasalam) a dit : </w:t>
      </w:r>
      <w:r w:rsidRPr="00AB2398">
        <w:rPr>
          <w:rFonts w:asciiTheme="minorHAnsi" w:hAnsiTheme="minorHAnsi"/>
          <w:color w:val="0000FF"/>
        </w:rPr>
        <w:t>« Trois groupes de personnes à qui Allah ne parlera pas le jour du jugement, ne les purifiera pas, ne les regardera pas, et ils auront un châtiment douloureux : un vieil homme qui a commis l’adultère, un roi menteur, et un pauvre orgueilleux »</w:t>
      </w:r>
      <w:r w:rsidRPr="00AB2398">
        <w:rPr>
          <w:rFonts w:asciiTheme="minorHAnsi" w:hAnsiTheme="minorHAnsi"/>
        </w:rPr>
        <w:t xml:space="preserve"> rapporté par Muslim…</w:t>
      </w:r>
    </w:p>
    <w:p w:rsidR="00AB2398" w:rsidRDefault="00AB2398" w:rsidP="00AB2398">
      <w:pPr>
        <w:pStyle w:val="NormalWeb"/>
        <w:ind w:left="-851" w:right="-851"/>
        <w:rPr>
          <w:rFonts w:asciiTheme="minorHAnsi" w:hAnsiTheme="minorHAnsi"/>
        </w:rPr>
      </w:pPr>
    </w:p>
    <w:p w:rsidR="00AB2398" w:rsidRPr="00AB2398" w:rsidRDefault="00AB2398" w:rsidP="00AB2398">
      <w:pPr>
        <w:pStyle w:val="NormalWeb"/>
        <w:ind w:left="-851" w:right="-851"/>
        <w:rPr>
          <w:rFonts w:asciiTheme="minorHAnsi" w:hAnsiTheme="minorHAnsi"/>
        </w:rPr>
      </w:pPr>
    </w:p>
    <w:p w:rsidR="00CB4271" w:rsidRDefault="00CB4271" w:rsidP="00AB2398">
      <w:pPr>
        <w:ind w:left="-851" w:right="-851"/>
      </w:pPr>
    </w:p>
    <w:sectPr w:rsidR="00CB4271" w:rsidSect="00AB2398">
      <w:pgSz w:w="11906" w:h="16838"/>
      <w:pgMar w:top="568" w:right="1417"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AB2398"/>
    <w:rsid w:val="00AB2398"/>
    <w:rsid w:val="00CB427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27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AB239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AB2398"/>
    <w:rPr>
      <w:i/>
      <w:iCs/>
    </w:rPr>
  </w:style>
  <w:style w:type="character" w:styleId="lev">
    <w:name w:val="Strong"/>
    <w:basedOn w:val="Policepardfaut"/>
    <w:uiPriority w:val="22"/>
    <w:qFormat/>
    <w:rsid w:val="00AB2398"/>
    <w:rPr>
      <w:b/>
      <w:bCs/>
    </w:rPr>
  </w:style>
</w:styles>
</file>

<file path=word/webSettings.xml><?xml version="1.0" encoding="utf-8"?>
<w:webSettings xmlns:r="http://schemas.openxmlformats.org/officeDocument/2006/relationships" xmlns:w="http://schemas.openxmlformats.org/wordprocessingml/2006/main">
  <w:divs>
    <w:div w:id="134278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1793</Words>
  <Characters>9862</Characters>
  <Application>Microsoft Office Word</Application>
  <DocSecurity>0</DocSecurity>
  <Lines>82</Lines>
  <Paragraphs>23</Paragraphs>
  <ScaleCrop>false</ScaleCrop>
  <Company/>
  <LinksUpToDate>false</LinksUpToDate>
  <CharactersWithSpaces>11632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vista</dc:creator>
  <cp:lastModifiedBy>vista</cp:lastModifiedBy>
  <cp:revision>1</cp:revision>
  <dcterms:created xsi:type="dcterms:W3CDTF">2012-02-14T21:38:00Z</dcterms:created>
  <dcterms:modified xsi:type="dcterms:W3CDTF">2012-02-14T21:47:00Z</dcterms:modified>
</cp:coreProperties>
</file>