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1CE1" w:rsidRPr="00E06214" w:rsidRDefault="00E06214" w:rsidP="00E06214">
      <w:pPr>
        <w:bidi/>
        <w:rPr>
          <w:rFonts w:cs="KFGQPC Uthman Taha Naskh"/>
          <w:sz w:val="36"/>
          <w:szCs w:val="36"/>
        </w:rPr>
      </w:pPr>
      <w:r w:rsidRPr="00E06214">
        <w:rPr>
          <w:rFonts w:ascii="Traditional Arabic" w:hAnsi="Traditional Arabic" w:cs="KFGQPC Uthman Taha Naskh"/>
          <w:b/>
          <w:bCs/>
          <w:color w:val="000080"/>
          <w:sz w:val="36"/>
          <w:szCs w:val="36"/>
          <w:shd w:val="clear" w:color="auto" w:fill="EAF4FF"/>
          <w:rtl/>
        </w:rPr>
        <w:t xml:space="preserve">المعروف عن سليمان الجبيلان </w:t>
      </w:r>
      <w:r w:rsidRPr="00E06214">
        <w:rPr>
          <w:rFonts w:ascii="Times New Roman" w:hAnsi="Times New Roman" w:cs="Times New Roman" w:hint="cs"/>
          <w:b/>
          <w:bCs/>
          <w:color w:val="000080"/>
          <w:sz w:val="36"/>
          <w:szCs w:val="36"/>
          <w:shd w:val="clear" w:color="auto" w:fill="EAF4FF"/>
          <w:rtl/>
        </w:rPr>
        <w:t>–</w:t>
      </w:r>
      <w:r w:rsidRPr="00E06214">
        <w:rPr>
          <w:rFonts w:ascii="Traditional Arabic" w:hAnsi="Traditional Arabic" w:cs="KFGQPC Uthman Taha Naskh"/>
          <w:b/>
          <w:bCs/>
          <w:color w:val="000080"/>
          <w:sz w:val="36"/>
          <w:szCs w:val="36"/>
          <w:shd w:val="clear" w:color="auto" w:fill="EAF4FF"/>
          <w:rtl/>
        </w:rPr>
        <w:t xml:space="preserve"> </w:t>
      </w:r>
      <w:r w:rsidRPr="00E06214">
        <w:rPr>
          <w:rFonts w:ascii="Traditional Arabic" w:hAnsi="Traditional Arabic" w:cs="KFGQPC Uthman Taha Naskh" w:hint="cs"/>
          <w:b/>
          <w:bCs/>
          <w:color w:val="000080"/>
          <w:sz w:val="36"/>
          <w:szCs w:val="36"/>
          <w:shd w:val="clear" w:color="auto" w:fill="EAF4FF"/>
          <w:rtl/>
        </w:rPr>
        <w:t>ومن</w:t>
      </w:r>
      <w:r w:rsidRPr="00E06214">
        <w:rPr>
          <w:rFonts w:ascii="Traditional Arabic" w:hAnsi="Traditional Arabic" w:cs="KFGQPC Uthman Taha Naskh"/>
          <w:b/>
          <w:bCs/>
          <w:color w:val="000080"/>
          <w:sz w:val="36"/>
          <w:szCs w:val="36"/>
          <w:shd w:val="clear" w:color="auto" w:fill="EAF4FF"/>
          <w:rtl/>
        </w:rPr>
        <w:t xml:space="preserve"> </w:t>
      </w:r>
      <w:r w:rsidRPr="00E06214">
        <w:rPr>
          <w:rFonts w:ascii="Traditional Arabic" w:hAnsi="Traditional Arabic" w:cs="KFGQPC Uthman Taha Naskh" w:hint="cs"/>
          <w:b/>
          <w:bCs/>
          <w:color w:val="000080"/>
          <w:sz w:val="36"/>
          <w:szCs w:val="36"/>
          <w:shd w:val="clear" w:color="auto" w:fill="EAF4FF"/>
          <w:rtl/>
        </w:rPr>
        <w:t>على</w:t>
      </w:r>
      <w:r w:rsidRPr="00E06214">
        <w:rPr>
          <w:rFonts w:ascii="Traditional Arabic" w:hAnsi="Traditional Arabic" w:cs="KFGQPC Uthman Taha Naskh"/>
          <w:b/>
          <w:bCs/>
          <w:color w:val="000080"/>
          <w:sz w:val="36"/>
          <w:szCs w:val="36"/>
          <w:shd w:val="clear" w:color="auto" w:fill="EAF4FF"/>
          <w:rtl/>
        </w:rPr>
        <w:t xml:space="preserve"> </w:t>
      </w:r>
      <w:r w:rsidRPr="00E06214">
        <w:rPr>
          <w:rFonts w:ascii="Traditional Arabic" w:hAnsi="Traditional Arabic" w:cs="KFGQPC Uthman Taha Naskh" w:hint="cs"/>
          <w:b/>
          <w:bCs/>
          <w:color w:val="000080"/>
          <w:sz w:val="36"/>
          <w:szCs w:val="36"/>
          <w:shd w:val="clear" w:color="auto" w:fill="EAF4FF"/>
          <w:rtl/>
        </w:rPr>
        <w:t>شاكلته</w:t>
      </w:r>
      <w:r w:rsidRPr="00E06214">
        <w:rPr>
          <w:rFonts w:ascii="Traditional Arabic" w:hAnsi="Traditional Arabic" w:cs="KFGQPC Uthman Taha Naskh"/>
          <w:b/>
          <w:bCs/>
          <w:color w:val="000080"/>
          <w:sz w:val="36"/>
          <w:szCs w:val="36"/>
          <w:shd w:val="clear" w:color="auto" w:fill="EAF4FF"/>
          <w:rtl/>
        </w:rPr>
        <w:t xml:space="preserve"> </w:t>
      </w:r>
      <w:r w:rsidRPr="00E06214">
        <w:rPr>
          <w:rFonts w:ascii="Times New Roman" w:hAnsi="Times New Roman" w:cs="Times New Roman" w:hint="cs"/>
          <w:b/>
          <w:bCs/>
          <w:color w:val="000080"/>
          <w:sz w:val="36"/>
          <w:szCs w:val="36"/>
          <w:shd w:val="clear" w:color="auto" w:fill="EAF4FF"/>
          <w:rtl/>
        </w:rPr>
        <w:t>–</w:t>
      </w:r>
      <w:r w:rsidRPr="00E06214">
        <w:rPr>
          <w:rFonts w:ascii="Traditional Arabic" w:hAnsi="Traditional Arabic" w:cs="KFGQPC Uthman Taha Naskh"/>
          <w:b/>
          <w:bCs/>
          <w:color w:val="000080"/>
          <w:sz w:val="36"/>
          <w:szCs w:val="36"/>
          <w:shd w:val="clear" w:color="auto" w:fill="EAF4FF"/>
          <w:rtl/>
        </w:rPr>
        <w:t xml:space="preserve"> </w:t>
      </w:r>
      <w:r w:rsidRPr="00E06214">
        <w:rPr>
          <w:rFonts w:ascii="Traditional Arabic" w:hAnsi="Traditional Arabic" w:cs="KFGQPC Uthman Taha Naskh" w:hint="cs"/>
          <w:b/>
          <w:bCs/>
          <w:color w:val="000080"/>
          <w:sz w:val="36"/>
          <w:szCs w:val="36"/>
          <w:shd w:val="clear" w:color="auto" w:fill="EAF4FF"/>
          <w:rtl/>
        </w:rPr>
        <w:t>تقليد</w:t>
      </w:r>
      <w:r w:rsidRPr="00E06214">
        <w:rPr>
          <w:rFonts w:ascii="Traditional Arabic" w:hAnsi="Traditional Arabic" w:cs="KFGQPC Uthman Taha Naskh"/>
          <w:b/>
          <w:bCs/>
          <w:color w:val="000080"/>
          <w:sz w:val="36"/>
          <w:szCs w:val="36"/>
          <w:shd w:val="clear" w:color="auto" w:fill="EAF4FF"/>
          <w:rtl/>
        </w:rPr>
        <w:t xml:space="preserve"> </w:t>
      </w:r>
      <w:r w:rsidRPr="00E06214">
        <w:rPr>
          <w:rFonts w:ascii="Traditional Arabic" w:hAnsi="Traditional Arabic" w:cs="KFGQPC Uthman Taha Naskh" w:hint="cs"/>
          <w:b/>
          <w:bCs/>
          <w:color w:val="000080"/>
          <w:sz w:val="36"/>
          <w:szCs w:val="36"/>
          <w:shd w:val="clear" w:color="auto" w:fill="EAF4FF"/>
          <w:rtl/>
        </w:rPr>
        <w:t>أصوات</w:t>
      </w:r>
      <w:r w:rsidRPr="00E06214">
        <w:rPr>
          <w:rFonts w:ascii="Traditional Arabic" w:hAnsi="Traditional Arabic" w:cs="KFGQPC Uthman Taha Naskh"/>
          <w:b/>
          <w:bCs/>
          <w:color w:val="000080"/>
          <w:sz w:val="36"/>
          <w:szCs w:val="36"/>
          <w:shd w:val="clear" w:color="auto" w:fill="EAF4FF"/>
          <w:rtl/>
        </w:rPr>
        <w:t xml:space="preserve"> </w:t>
      </w:r>
      <w:r w:rsidRPr="00E06214">
        <w:rPr>
          <w:rFonts w:ascii="Traditional Arabic" w:hAnsi="Traditional Arabic" w:cs="KFGQPC Uthman Taha Naskh" w:hint="cs"/>
          <w:b/>
          <w:bCs/>
          <w:color w:val="000080"/>
          <w:sz w:val="36"/>
          <w:szCs w:val="36"/>
          <w:shd w:val="clear" w:color="auto" w:fill="EAF4FF"/>
          <w:rtl/>
        </w:rPr>
        <w:t>النساء</w:t>
      </w:r>
      <w:r w:rsidRPr="00E06214">
        <w:rPr>
          <w:rFonts w:ascii="Traditional Arabic" w:hAnsi="Traditional Arabic" w:cs="KFGQPC Uthman Taha Naskh"/>
          <w:b/>
          <w:bCs/>
          <w:color w:val="000080"/>
          <w:sz w:val="36"/>
          <w:szCs w:val="36"/>
          <w:shd w:val="clear" w:color="auto" w:fill="EAF4FF"/>
          <w:rtl/>
        </w:rPr>
        <w:t xml:space="preserve"> .. </w:t>
      </w:r>
      <w:r w:rsidRPr="00E06214">
        <w:rPr>
          <w:rFonts w:ascii="Traditional Arabic" w:hAnsi="Traditional Arabic" w:cs="KFGQPC Uthman Taha Naskh" w:hint="cs"/>
          <w:b/>
          <w:bCs/>
          <w:color w:val="000080"/>
          <w:sz w:val="36"/>
          <w:szCs w:val="36"/>
          <w:shd w:val="clear" w:color="auto" w:fill="EAF4FF"/>
          <w:rtl/>
        </w:rPr>
        <w:t>وحفظ</w:t>
      </w:r>
      <w:r w:rsidRPr="00E06214">
        <w:rPr>
          <w:rFonts w:ascii="Traditional Arabic" w:hAnsi="Traditional Arabic" w:cs="KFGQPC Uthman Taha Naskh"/>
          <w:b/>
          <w:bCs/>
          <w:color w:val="000080"/>
          <w:sz w:val="36"/>
          <w:szCs w:val="36"/>
          <w:shd w:val="clear" w:color="auto" w:fill="EAF4FF"/>
          <w:rtl/>
        </w:rPr>
        <w:t xml:space="preserve"> </w:t>
      </w:r>
      <w:r w:rsidRPr="00E06214">
        <w:rPr>
          <w:rFonts w:ascii="Traditional Arabic" w:hAnsi="Traditional Arabic" w:cs="KFGQPC Uthman Taha Naskh" w:hint="cs"/>
          <w:b/>
          <w:bCs/>
          <w:color w:val="000080"/>
          <w:sz w:val="36"/>
          <w:szCs w:val="36"/>
          <w:shd w:val="clear" w:color="auto" w:fill="EAF4FF"/>
          <w:rtl/>
        </w:rPr>
        <w:t>أغاني</w:t>
      </w:r>
      <w:r w:rsidRPr="00E06214">
        <w:rPr>
          <w:rFonts w:ascii="Traditional Arabic" w:hAnsi="Traditional Arabic" w:cs="KFGQPC Uthman Taha Naskh"/>
          <w:b/>
          <w:bCs/>
          <w:color w:val="000080"/>
          <w:sz w:val="36"/>
          <w:szCs w:val="36"/>
          <w:shd w:val="clear" w:color="auto" w:fill="EAF4FF"/>
          <w:rtl/>
        </w:rPr>
        <w:t xml:space="preserve"> </w:t>
      </w:r>
      <w:r w:rsidRPr="00E06214">
        <w:rPr>
          <w:rFonts w:ascii="Traditional Arabic" w:hAnsi="Traditional Arabic" w:cs="KFGQPC Uthman Taha Naskh" w:hint="cs"/>
          <w:b/>
          <w:bCs/>
          <w:color w:val="000080"/>
          <w:sz w:val="36"/>
          <w:szCs w:val="36"/>
          <w:shd w:val="clear" w:color="auto" w:fill="EAF4FF"/>
          <w:rtl/>
        </w:rPr>
        <w:t>المطربين</w:t>
      </w:r>
      <w:r w:rsidRPr="00E06214">
        <w:rPr>
          <w:rFonts w:ascii="Traditional Arabic" w:hAnsi="Traditional Arabic" w:cs="KFGQPC Uthman Taha Naskh"/>
          <w:b/>
          <w:bCs/>
          <w:color w:val="000080"/>
          <w:sz w:val="36"/>
          <w:szCs w:val="36"/>
          <w:shd w:val="clear" w:color="auto" w:fill="EAF4FF"/>
          <w:rtl/>
        </w:rPr>
        <w:t xml:space="preserve"> </w:t>
      </w:r>
      <w:r w:rsidRPr="00E06214">
        <w:rPr>
          <w:rFonts w:ascii="Traditional Arabic" w:hAnsi="Traditional Arabic" w:cs="KFGQPC Uthman Taha Naskh" w:hint="cs"/>
          <w:b/>
          <w:bCs/>
          <w:color w:val="000080"/>
          <w:sz w:val="36"/>
          <w:szCs w:val="36"/>
          <w:shd w:val="clear" w:color="auto" w:fill="EAF4FF"/>
          <w:rtl/>
        </w:rPr>
        <w:t>أو</w:t>
      </w:r>
      <w:r w:rsidRPr="00E06214">
        <w:rPr>
          <w:rFonts w:ascii="Traditional Arabic" w:hAnsi="Traditional Arabic" w:cs="KFGQPC Uthman Taha Naskh"/>
          <w:b/>
          <w:bCs/>
          <w:color w:val="000080"/>
          <w:sz w:val="36"/>
          <w:szCs w:val="36"/>
          <w:shd w:val="clear" w:color="auto" w:fill="EAF4FF"/>
          <w:rtl/>
        </w:rPr>
        <w:t xml:space="preserve"> </w:t>
      </w:r>
      <w:r w:rsidRPr="00E06214">
        <w:rPr>
          <w:rFonts w:ascii="Traditional Arabic" w:hAnsi="Traditional Arabic" w:cs="KFGQPC Uthman Taha Naskh" w:hint="cs"/>
          <w:b/>
          <w:bCs/>
          <w:color w:val="000080"/>
          <w:sz w:val="36"/>
          <w:szCs w:val="36"/>
          <w:shd w:val="clear" w:color="auto" w:fill="EAF4FF"/>
          <w:rtl/>
        </w:rPr>
        <w:t>كلمات</w:t>
      </w:r>
      <w:r w:rsidRPr="00E06214">
        <w:rPr>
          <w:rFonts w:ascii="Traditional Arabic" w:hAnsi="Traditional Arabic" w:cs="KFGQPC Uthman Taha Naskh"/>
          <w:b/>
          <w:bCs/>
          <w:color w:val="000080"/>
          <w:sz w:val="36"/>
          <w:szCs w:val="36"/>
          <w:shd w:val="clear" w:color="auto" w:fill="EAF4FF"/>
          <w:rtl/>
        </w:rPr>
        <w:t xml:space="preserve"> </w:t>
      </w:r>
      <w:r w:rsidRPr="00E06214">
        <w:rPr>
          <w:rFonts w:ascii="Traditional Arabic" w:hAnsi="Traditional Arabic" w:cs="KFGQPC Uthman Taha Naskh" w:hint="cs"/>
          <w:b/>
          <w:bCs/>
          <w:color w:val="000080"/>
          <w:sz w:val="36"/>
          <w:szCs w:val="36"/>
          <w:shd w:val="clear" w:color="auto" w:fill="EAF4FF"/>
          <w:rtl/>
        </w:rPr>
        <w:t>المطربين</w:t>
      </w:r>
      <w:r w:rsidRPr="00E06214">
        <w:rPr>
          <w:rFonts w:ascii="Traditional Arabic" w:hAnsi="Traditional Arabic" w:cs="KFGQPC Uthman Taha Naskh"/>
          <w:b/>
          <w:bCs/>
          <w:color w:val="000080"/>
          <w:sz w:val="36"/>
          <w:szCs w:val="36"/>
          <w:shd w:val="clear" w:color="auto" w:fill="EAF4FF"/>
          <w:rtl/>
        </w:rPr>
        <w:t xml:space="preserve"> </w:t>
      </w:r>
      <w:r w:rsidRPr="00E06214">
        <w:rPr>
          <w:rFonts w:ascii="Traditional Arabic" w:hAnsi="Traditional Arabic" w:cs="KFGQPC Uthman Taha Naskh" w:hint="cs"/>
          <w:b/>
          <w:bCs/>
          <w:color w:val="000080"/>
          <w:sz w:val="36"/>
          <w:szCs w:val="36"/>
          <w:shd w:val="clear" w:color="auto" w:fill="EAF4FF"/>
          <w:rtl/>
        </w:rPr>
        <w:t>وترديدها</w:t>
      </w:r>
      <w:r w:rsidRPr="00E06214">
        <w:rPr>
          <w:rFonts w:ascii="Traditional Arabic" w:hAnsi="Traditional Arabic" w:cs="KFGQPC Uthman Taha Naskh"/>
          <w:b/>
          <w:bCs/>
          <w:color w:val="000080"/>
          <w:sz w:val="36"/>
          <w:szCs w:val="36"/>
          <w:shd w:val="clear" w:color="auto" w:fill="EAF4FF"/>
          <w:rtl/>
        </w:rPr>
        <w:t xml:space="preserve"> .. </w:t>
      </w:r>
      <w:r w:rsidRPr="00E06214">
        <w:rPr>
          <w:rFonts w:ascii="Traditional Arabic" w:hAnsi="Traditional Arabic" w:cs="KFGQPC Uthman Taha Naskh" w:hint="cs"/>
          <w:b/>
          <w:bCs/>
          <w:color w:val="000080"/>
          <w:sz w:val="36"/>
          <w:szCs w:val="36"/>
          <w:shd w:val="clear" w:color="auto" w:fill="EAF4FF"/>
          <w:rtl/>
        </w:rPr>
        <w:t>والضحك</w:t>
      </w:r>
      <w:r w:rsidRPr="00E06214">
        <w:rPr>
          <w:rFonts w:ascii="Traditional Arabic" w:hAnsi="Traditional Arabic" w:cs="KFGQPC Uthman Taha Naskh"/>
          <w:b/>
          <w:bCs/>
          <w:color w:val="000080"/>
          <w:sz w:val="36"/>
          <w:szCs w:val="36"/>
          <w:shd w:val="clear" w:color="auto" w:fill="EAF4FF"/>
          <w:rtl/>
        </w:rPr>
        <w:t xml:space="preserve"> </w:t>
      </w:r>
      <w:r w:rsidRPr="00E06214">
        <w:rPr>
          <w:rFonts w:ascii="Traditional Arabic" w:hAnsi="Traditional Arabic" w:cs="KFGQPC Uthman Taha Naskh" w:hint="cs"/>
          <w:b/>
          <w:bCs/>
          <w:color w:val="000080"/>
          <w:sz w:val="36"/>
          <w:szCs w:val="36"/>
          <w:shd w:val="clear" w:color="auto" w:fill="EAF4FF"/>
          <w:rtl/>
        </w:rPr>
        <w:t>والسخرية</w:t>
      </w:r>
      <w:r w:rsidRPr="00E06214">
        <w:rPr>
          <w:rFonts w:ascii="Traditional Arabic" w:hAnsi="Traditional Arabic" w:cs="KFGQPC Uthman Taha Naskh"/>
          <w:b/>
          <w:bCs/>
          <w:color w:val="000080"/>
          <w:sz w:val="36"/>
          <w:szCs w:val="36"/>
          <w:shd w:val="clear" w:color="auto" w:fill="EAF4FF"/>
          <w:rtl/>
        </w:rPr>
        <w:t xml:space="preserve"> </w:t>
      </w:r>
      <w:r w:rsidRPr="00E06214">
        <w:rPr>
          <w:rFonts w:ascii="Traditional Arabic" w:hAnsi="Traditional Arabic" w:cs="KFGQPC Uthman Taha Naskh" w:hint="cs"/>
          <w:b/>
          <w:bCs/>
          <w:color w:val="000080"/>
          <w:sz w:val="36"/>
          <w:szCs w:val="36"/>
          <w:shd w:val="clear" w:color="auto" w:fill="EAF4FF"/>
          <w:rtl/>
        </w:rPr>
        <w:t>في</w:t>
      </w:r>
      <w:r w:rsidRPr="00E06214">
        <w:rPr>
          <w:rFonts w:ascii="Traditional Arabic" w:hAnsi="Traditional Arabic" w:cs="KFGQPC Uthman Taha Naskh"/>
          <w:b/>
          <w:bCs/>
          <w:color w:val="000080"/>
          <w:sz w:val="36"/>
          <w:szCs w:val="36"/>
          <w:shd w:val="clear" w:color="auto" w:fill="EAF4FF"/>
          <w:rtl/>
        </w:rPr>
        <w:t xml:space="preserve"> </w:t>
      </w:r>
      <w:r w:rsidRPr="00E06214">
        <w:rPr>
          <w:rFonts w:ascii="Traditional Arabic" w:hAnsi="Traditional Arabic" w:cs="KFGQPC Uthman Taha Naskh" w:hint="cs"/>
          <w:b/>
          <w:bCs/>
          <w:color w:val="000080"/>
          <w:sz w:val="36"/>
          <w:szCs w:val="36"/>
          <w:shd w:val="clear" w:color="auto" w:fill="EAF4FF"/>
          <w:rtl/>
        </w:rPr>
        <w:t>أشرطة</w:t>
      </w:r>
      <w:r w:rsidRPr="00E06214">
        <w:rPr>
          <w:rFonts w:ascii="Traditional Arabic" w:hAnsi="Traditional Arabic" w:cs="KFGQPC Uthman Taha Naskh"/>
          <w:b/>
          <w:bCs/>
          <w:color w:val="000080"/>
          <w:sz w:val="36"/>
          <w:szCs w:val="36"/>
          <w:shd w:val="clear" w:color="auto" w:fill="EAF4FF"/>
          <w:rtl/>
        </w:rPr>
        <w:t xml:space="preserve"> </w:t>
      </w:r>
      <w:r w:rsidRPr="00E06214">
        <w:rPr>
          <w:rFonts w:ascii="Traditional Arabic" w:hAnsi="Traditional Arabic" w:cs="KFGQPC Uthman Taha Naskh" w:hint="cs"/>
          <w:b/>
          <w:bCs/>
          <w:color w:val="000080"/>
          <w:sz w:val="36"/>
          <w:szCs w:val="36"/>
          <w:shd w:val="clear" w:color="auto" w:fill="EAF4FF"/>
          <w:rtl/>
        </w:rPr>
        <w:t>منتشرة</w:t>
      </w:r>
      <w:r w:rsidRPr="00E06214">
        <w:rPr>
          <w:rFonts w:ascii="Traditional Arabic" w:hAnsi="Traditional Arabic" w:cs="KFGQPC Uthman Taha Naskh"/>
          <w:b/>
          <w:bCs/>
          <w:color w:val="000080"/>
          <w:sz w:val="36"/>
          <w:szCs w:val="36"/>
          <w:shd w:val="clear" w:color="auto" w:fill="EAF4FF"/>
          <w:rtl/>
        </w:rPr>
        <w:t xml:space="preserve"> </w:t>
      </w:r>
      <w:r w:rsidRPr="00E06214">
        <w:rPr>
          <w:rFonts w:ascii="Traditional Arabic" w:hAnsi="Traditional Arabic" w:cs="KFGQPC Uthman Taha Naskh" w:hint="cs"/>
          <w:b/>
          <w:bCs/>
          <w:color w:val="000080"/>
          <w:sz w:val="36"/>
          <w:szCs w:val="36"/>
          <w:shd w:val="clear" w:color="auto" w:fill="EAF4FF"/>
          <w:rtl/>
        </w:rPr>
        <w:t>بين</w:t>
      </w:r>
      <w:r w:rsidRPr="00E06214">
        <w:rPr>
          <w:rFonts w:ascii="Traditional Arabic" w:hAnsi="Traditional Arabic" w:cs="KFGQPC Uthman Taha Naskh"/>
          <w:b/>
          <w:bCs/>
          <w:color w:val="000080"/>
          <w:sz w:val="36"/>
          <w:szCs w:val="36"/>
          <w:shd w:val="clear" w:color="auto" w:fill="EAF4FF"/>
          <w:rtl/>
        </w:rPr>
        <w:t xml:space="preserve"> </w:t>
      </w:r>
      <w:r w:rsidRPr="00E06214">
        <w:rPr>
          <w:rFonts w:ascii="Traditional Arabic" w:hAnsi="Traditional Arabic" w:cs="KFGQPC Uthman Taha Naskh" w:hint="cs"/>
          <w:b/>
          <w:bCs/>
          <w:color w:val="000080"/>
          <w:sz w:val="36"/>
          <w:szCs w:val="36"/>
          <w:shd w:val="clear" w:color="auto" w:fill="EAF4FF"/>
          <w:rtl/>
        </w:rPr>
        <w:t>الناس</w:t>
      </w:r>
      <w:r w:rsidRPr="00E06214">
        <w:rPr>
          <w:rFonts w:ascii="Traditional Arabic" w:hAnsi="Traditional Arabic" w:cs="KFGQPC Uthman Taha Naskh"/>
          <w:b/>
          <w:bCs/>
          <w:color w:val="000080"/>
          <w:sz w:val="36"/>
          <w:szCs w:val="36"/>
          <w:shd w:val="clear" w:color="auto" w:fill="EAF4FF"/>
        </w:rPr>
        <w:t xml:space="preserve"> ..</w:t>
      </w:r>
      <w:r w:rsidRPr="00E06214">
        <w:rPr>
          <w:rFonts w:ascii="Traditional Arabic" w:hAnsi="Traditional Arabic" w:cs="KFGQPC Uthman Taha Naskh"/>
          <w:b/>
          <w:bCs/>
          <w:color w:val="000080"/>
          <w:sz w:val="36"/>
          <w:szCs w:val="36"/>
        </w:rPr>
        <w:br/>
      </w:r>
      <w:r w:rsidRPr="00E06214">
        <w:rPr>
          <w:rFonts w:ascii="Traditional Arabic" w:hAnsi="Traditional Arabic" w:cs="KFGQPC Uthman Taha Naskh"/>
          <w:b/>
          <w:bCs/>
          <w:color w:val="000080"/>
          <w:sz w:val="36"/>
          <w:szCs w:val="36"/>
        </w:rPr>
        <w:br/>
      </w:r>
      <w:r w:rsidRPr="00E06214">
        <w:rPr>
          <w:rFonts w:ascii="Traditional Arabic" w:hAnsi="Traditional Arabic" w:cs="KFGQPC Uthman Taha Naskh"/>
          <w:b/>
          <w:bCs/>
          <w:color w:val="000080"/>
          <w:sz w:val="36"/>
          <w:szCs w:val="36"/>
          <w:shd w:val="clear" w:color="auto" w:fill="EAF4FF"/>
          <w:rtl/>
        </w:rPr>
        <w:t>فقد وجه بعض طلبة العلم سؤالاً لفضيلة الشيخ العلامة صالح الفوزان بهذا الخصوص .. وإليكم نص السؤال والجواب عليه من الفوزان جزاه الله خيرا</w:t>
      </w:r>
      <w:r w:rsidRPr="00E06214">
        <w:rPr>
          <w:rFonts w:ascii="Traditional Arabic" w:hAnsi="Traditional Arabic" w:cs="KFGQPC Uthman Taha Naskh"/>
          <w:b/>
          <w:bCs/>
          <w:color w:val="000080"/>
          <w:sz w:val="36"/>
          <w:szCs w:val="36"/>
          <w:shd w:val="clear" w:color="auto" w:fill="EAF4FF"/>
        </w:rPr>
        <w:t xml:space="preserve"> :</w:t>
      </w:r>
      <w:r w:rsidRPr="00E06214">
        <w:rPr>
          <w:rFonts w:ascii="Traditional Arabic" w:hAnsi="Traditional Arabic" w:cs="KFGQPC Uthman Taha Naskh"/>
          <w:b/>
          <w:bCs/>
          <w:color w:val="000080"/>
          <w:sz w:val="36"/>
          <w:szCs w:val="36"/>
        </w:rPr>
        <w:br/>
      </w:r>
      <w:r w:rsidRPr="00E06214">
        <w:rPr>
          <w:rFonts w:ascii="Traditional Arabic" w:hAnsi="Traditional Arabic" w:cs="KFGQPC Uthman Taha Naskh"/>
          <w:b/>
          <w:bCs/>
          <w:color w:val="000080"/>
          <w:sz w:val="36"/>
          <w:szCs w:val="36"/>
        </w:rPr>
        <w:br/>
      </w:r>
      <w:r w:rsidRPr="00E06214">
        <w:rPr>
          <w:rFonts w:ascii="Traditional Arabic" w:hAnsi="Traditional Arabic" w:cs="KFGQPC Uthman Taha Naskh"/>
          <w:b/>
          <w:bCs/>
          <w:color w:val="000080"/>
          <w:sz w:val="36"/>
          <w:szCs w:val="36"/>
          <w:shd w:val="clear" w:color="auto" w:fill="EAF4FF"/>
          <w:rtl/>
        </w:rPr>
        <w:t>السؤال</w:t>
      </w:r>
      <w:r w:rsidRPr="00E06214">
        <w:rPr>
          <w:rFonts w:ascii="Traditional Arabic" w:hAnsi="Traditional Arabic" w:cs="KFGQPC Uthman Taha Naskh"/>
          <w:b/>
          <w:bCs/>
          <w:color w:val="000080"/>
          <w:sz w:val="36"/>
          <w:szCs w:val="36"/>
          <w:shd w:val="clear" w:color="auto" w:fill="EAF4FF"/>
        </w:rPr>
        <w:t xml:space="preserve"> :</w:t>
      </w:r>
      <w:r w:rsidRPr="00E06214">
        <w:rPr>
          <w:rFonts w:ascii="Traditional Arabic" w:hAnsi="Traditional Arabic" w:cs="KFGQPC Uthman Taha Naskh"/>
          <w:b/>
          <w:bCs/>
          <w:color w:val="000080"/>
          <w:sz w:val="36"/>
          <w:szCs w:val="36"/>
        </w:rPr>
        <w:br/>
      </w:r>
      <w:bookmarkStart w:id="0" w:name="_GoBack"/>
      <w:bookmarkEnd w:id="0"/>
      <w:r w:rsidRPr="00E06214">
        <w:rPr>
          <w:rFonts w:ascii="Traditional Arabic" w:hAnsi="Traditional Arabic" w:cs="KFGQPC Uthman Taha Naskh"/>
          <w:b/>
          <w:bCs/>
          <w:color w:val="000080"/>
          <w:sz w:val="36"/>
          <w:szCs w:val="36"/>
          <w:shd w:val="clear" w:color="auto" w:fill="EAF4FF"/>
          <w:rtl/>
        </w:rPr>
        <w:t>هذا سائل يقول : هل القيام بدعوة الناس إلى دين الله عن طريق تقليد أصوات النساء .. وحفظ أغاني المطربين .. والضحك والسخرية من لغات بعض الشعوب .. وتسجيل ذلك في أشرطة ونشره بين الناس .. هل هذه دعوة على منهج الكتاب والسنة أرجو التوضيح في ذلك لأن هذا الأمر بدأ ينتشر في بعض الأوساط ؟</w:t>
      </w:r>
      <w:r w:rsidRPr="00E06214">
        <w:rPr>
          <w:rFonts w:ascii="Traditional Arabic" w:hAnsi="Traditional Arabic" w:cs="KFGQPC Uthman Taha Naskh"/>
          <w:b/>
          <w:bCs/>
          <w:color w:val="000080"/>
          <w:sz w:val="36"/>
          <w:szCs w:val="36"/>
          <w:shd w:val="clear" w:color="auto" w:fill="EAF4FF"/>
        </w:rPr>
        <w:t xml:space="preserve"> ..</w:t>
      </w:r>
      <w:r w:rsidRPr="00E06214">
        <w:rPr>
          <w:rFonts w:ascii="Traditional Arabic" w:hAnsi="Traditional Arabic" w:cs="KFGQPC Uthman Taha Naskh"/>
          <w:b/>
          <w:bCs/>
          <w:color w:val="000080"/>
          <w:sz w:val="36"/>
          <w:szCs w:val="36"/>
        </w:rPr>
        <w:br/>
      </w:r>
      <w:r w:rsidRPr="00E06214">
        <w:rPr>
          <w:rFonts w:ascii="Traditional Arabic" w:hAnsi="Traditional Arabic" w:cs="KFGQPC Uthman Taha Naskh"/>
          <w:b/>
          <w:bCs/>
          <w:color w:val="000080"/>
          <w:sz w:val="36"/>
          <w:szCs w:val="36"/>
        </w:rPr>
        <w:br/>
      </w:r>
      <w:r w:rsidRPr="00E06214">
        <w:rPr>
          <w:rFonts w:ascii="Traditional Arabic" w:hAnsi="Traditional Arabic" w:cs="KFGQPC Uthman Taha Naskh"/>
          <w:b/>
          <w:bCs/>
          <w:color w:val="000080"/>
          <w:sz w:val="36"/>
          <w:szCs w:val="36"/>
          <w:shd w:val="clear" w:color="auto" w:fill="EAF4FF"/>
          <w:rtl/>
        </w:rPr>
        <w:t>الجواب</w:t>
      </w:r>
      <w:r w:rsidRPr="00E06214">
        <w:rPr>
          <w:rFonts w:ascii="Traditional Arabic" w:hAnsi="Traditional Arabic" w:cs="KFGQPC Uthman Taha Naskh"/>
          <w:b/>
          <w:bCs/>
          <w:color w:val="000080"/>
          <w:sz w:val="36"/>
          <w:szCs w:val="36"/>
          <w:shd w:val="clear" w:color="auto" w:fill="EAF4FF"/>
        </w:rPr>
        <w:t xml:space="preserve"> :</w:t>
      </w:r>
      <w:r w:rsidRPr="00E06214">
        <w:rPr>
          <w:rFonts w:ascii="Traditional Arabic" w:hAnsi="Traditional Arabic" w:cs="KFGQPC Uthman Taha Naskh"/>
          <w:b/>
          <w:bCs/>
          <w:color w:val="000080"/>
          <w:sz w:val="36"/>
          <w:szCs w:val="36"/>
        </w:rPr>
        <w:br/>
      </w:r>
      <w:r w:rsidRPr="00E06214">
        <w:rPr>
          <w:rFonts w:ascii="Traditional Arabic" w:hAnsi="Traditional Arabic" w:cs="KFGQPC Uthman Taha Naskh"/>
          <w:b/>
          <w:bCs/>
          <w:color w:val="000080"/>
          <w:sz w:val="36"/>
          <w:szCs w:val="36"/>
        </w:rPr>
        <w:br/>
      </w:r>
      <w:r w:rsidRPr="00E06214">
        <w:rPr>
          <w:rFonts w:ascii="Traditional Arabic" w:hAnsi="Traditional Arabic" w:cs="KFGQPC Uthman Taha Naskh"/>
          <w:b/>
          <w:bCs/>
          <w:color w:val="000080"/>
          <w:sz w:val="36"/>
          <w:szCs w:val="36"/>
          <w:shd w:val="clear" w:color="auto" w:fill="EAF4FF"/>
          <w:rtl/>
        </w:rPr>
        <w:t>هذه مهزلة !! هذه مهزلة ولا تنسب إلى الدعوة إلى الله - عز وجل</w:t>
      </w:r>
      <w:r w:rsidRPr="00E06214">
        <w:rPr>
          <w:rFonts w:ascii="Traditional Arabic" w:hAnsi="Traditional Arabic" w:cs="KFGQPC Uthman Taha Naskh"/>
          <w:b/>
          <w:bCs/>
          <w:color w:val="000080"/>
          <w:sz w:val="36"/>
          <w:szCs w:val="36"/>
          <w:shd w:val="clear" w:color="auto" w:fill="EAF4FF"/>
        </w:rPr>
        <w:t xml:space="preserve"> - ..</w:t>
      </w:r>
      <w:r w:rsidRPr="00E06214">
        <w:rPr>
          <w:rStyle w:val="apple-converted-space"/>
          <w:rFonts w:ascii="Traditional Arabic" w:hAnsi="Traditional Arabic" w:cs="KFGQPC Uthman Taha Naskh"/>
          <w:b/>
          <w:bCs/>
          <w:color w:val="000080"/>
          <w:sz w:val="36"/>
          <w:szCs w:val="36"/>
          <w:shd w:val="clear" w:color="auto" w:fill="EAF4FF"/>
        </w:rPr>
        <w:t> </w:t>
      </w:r>
      <w:r w:rsidRPr="00E06214">
        <w:rPr>
          <w:rFonts w:ascii="Traditional Arabic" w:hAnsi="Traditional Arabic" w:cs="KFGQPC Uthman Taha Naskh"/>
          <w:b/>
          <w:bCs/>
          <w:color w:val="000080"/>
          <w:sz w:val="36"/>
          <w:szCs w:val="36"/>
        </w:rPr>
        <w:br/>
      </w:r>
      <w:r w:rsidRPr="00E06214">
        <w:rPr>
          <w:rFonts w:ascii="Traditional Arabic" w:hAnsi="Traditional Arabic" w:cs="KFGQPC Uthman Taha Naskh"/>
          <w:b/>
          <w:bCs/>
          <w:color w:val="000080"/>
          <w:sz w:val="36"/>
          <w:szCs w:val="36"/>
          <w:shd w:val="clear" w:color="auto" w:fill="EAF4FF"/>
          <w:rtl/>
        </w:rPr>
        <w:t>الدعوة إلى الله جد .. وصدق .. من الكتاب والسنة .. والموعظة الحسنة .. والجدال بالتي هي أحسن .. لا يدخل فيها الهزليات .. والضحك .. وتقليد أصوات النساء .. والتمثيليات .. كل هذا من الخزعبلات !! نعم</w:t>
      </w:r>
      <w:r w:rsidRPr="00E06214">
        <w:rPr>
          <w:rFonts w:ascii="Traditional Arabic" w:hAnsi="Traditional Arabic" w:cs="KFGQPC Uthman Taha Naskh"/>
          <w:b/>
          <w:bCs/>
          <w:color w:val="000080"/>
          <w:sz w:val="36"/>
          <w:szCs w:val="36"/>
          <w:shd w:val="clear" w:color="auto" w:fill="EAF4FF"/>
        </w:rPr>
        <w:t xml:space="preserve"> .</w:t>
      </w:r>
      <w:r w:rsidRPr="00E06214">
        <w:rPr>
          <w:rFonts w:ascii="Traditional Arabic" w:hAnsi="Traditional Arabic" w:cs="KFGQPC Uthman Taha Naskh"/>
          <w:b/>
          <w:bCs/>
          <w:color w:val="000080"/>
          <w:sz w:val="36"/>
          <w:szCs w:val="36"/>
        </w:rPr>
        <w:br/>
      </w:r>
      <w:r w:rsidRPr="00E06214">
        <w:rPr>
          <w:rFonts w:ascii="Traditional Arabic" w:hAnsi="Traditional Arabic" w:cs="KFGQPC Uthman Taha Naskh"/>
          <w:b/>
          <w:bCs/>
          <w:color w:val="000080"/>
          <w:sz w:val="36"/>
          <w:szCs w:val="36"/>
          <w:shd w:val="clear" w:color="auto" w:fill="EAF4FF"/>
          <w:rtl/>
        </w:rPr>
        <w:t xml:space="preserve">ما دعا الرسول - صلى الله عليه وسلم </w:t>
      </w:r>
      <w:r w:rsidRPr="00E06214">
        <w:rPr>
          <w:rFonts w:ascii="Times New Roman" w:hAnsi="Times New Roman" w:cs="Times New Roman" w:hint="cs"/>
          <w:b/>
          <w:bCs/>
          <w:color w:val="000080"/>
          <w:sz w:val="36"/>
          <w:szCs w:val="36"/>
          <w:shd w:val="clear" w:color="auto" w:fill="EAF4FF"/>
          <w:rtl/>
        </w:rPr>
        <w:t>–</w:t>
      </w:r>
      <w:r w:rsidRPr="00E06214">
        <w:rPr>
          <w:rFonts w:ascii="Traditional Arabic" w:hAnsi="Traditional Arabic" w:cs="KFGQPC Uthman Taha Naskh"/>
          <w:b/>
          <w:bCs/>
          <w:color w:val="000080"/>
          <w:sz w:val="36"/>
          <w:szCs w:val="36"/>
          <w:shd w:val="clear" w:color="auto" w:fill="EAF4FF"/>
          <w:rtl/>
        </w:rPr>
        <w:t xml:space="preserve"> </w:t>
      </w:r>
      <w:r w:rsidRPr="00E06214">
        <w:rPr>
          <w:rFonts w:ascii="Traditional Arabic" w:hAnsi="Traditional Arabic" w:cs="KFGQPC Uthman Taha Naskh" w:hint="cs"/>
          <w:b/>
          <w:bCs/>
          <w:color w:val="000080"/>
          <w:sz w:val="36"/>
          <w:szCs w:val="36"/>
          <w:shd w:val="clear" w:color="auto" w:fill="EAF4FF"/>
          <w:rtl/>
        </w:rPr>
        <w:t>بمثل</w:t>
      </w:r>
      <w:r w:rsidRPr="00E06214">
        <w:rPr>
          <w:rFonts w:ascii="Traditional Arabic" w:hAnsi="Traditional Arabic" w:cs="KFGQPC Uthman Taha Naskh"/>
          <w:b/>
          <w:bCs/>
          <w:color w:val="000080"/>
          <w:sz w:val="36"/>
          <w:szCs w:val="36"/>
          <w:shd w:val="clear" w:color="auto" w:fill="EAF4FF"/>
          <w:rtl/>
        </w:rPr>
        <w:t xml:space="preserve"> </w:t>
      </w:r>
      <w:r w:rsidRPr="00E06214">
        <w:rPr>
          <w:rFonts w:ascii="Traditional Arabic" w:hAnsi="Traditional Arabic" w:cs="KFGQPC Uthman Taha Naskh" w:hint="cs"/>
          <w:b/>
          <w:bCs/>
          <w:color w:val="000080"/>
          <w:sz w:val="36"/>
          <w:szCs w:val="36"/>
          <w:shd w:val="clear" w:color="auto" w:fill="EAF4FF"/>
          <w:rtl/>
        </w:rPr>
        <w:t>هذه</w:t>
      </w:r>
      <w:r w:rsidRPr="00E06214">
        <w:rPr>
          <w:rFonts w:ascii="Traditional Arabic" w:hAnsi="Traditional Arabic" w:cs="KFGQPC Uthman Taha Naskh"/>
          <w:b/>
          <w:bCs/>
          <w:color w:val="000080"/>
          <w:sz w:val="36"/>
          <w:szCs w:val="36"/>
          <w:shd w:val="clear" w:color="auto" w:fill="EAF4FF"/>
          <w:rtl/>
        </w:rPr>
        <w:t xml:space="preserve"> </w:t>
      </w:r>
      <w:r w:rsidRPr="00E06214">
        <w:rPr>
          <w:rFonts w:ascii="Traditional Arabic" w:hAnsi="Traditional Arabic" w:cs="KFGQPC Uthman Taha Naskh" w:hint="cs"/>
          <w:b/>
          <w:bCs/>
          <w:color w:val="000080"/>
          <w:sz w:val="36"/>
          <w:szCs w:val="36"/>
          <w:shd w:val="clear" w:color="auto" w:fill="EAF4FF"/>
          <w:rtl/>
        </w:rPr>
        <w:t>الطرق</w:t>
      </w:r>
      <w:r w:rsidRPr="00E06214">
        <w:rPr>
          <w:rFonts w:ascii="Traditional Arabic" w:hAnsi="Traditional Arabic" w:cs="KFGQPC Uthman Taha Naskh"/>
          <w:b/>
          <w:bCs/>
          <w:color w:val="000080"/>
          <w:sz w:val="36"/>
          <w:szCs w:val="36"/>
          <w:shd w:val="clear" w:color="auto" w:fill="EAF4FF"/>
          <w:rtl/>
        </w:rPr>
        <w:t xml:space="preserve"> .. </w:t>
      </w:r>
      <w:r w:rsidRPr="00E06214">
        <w:rPr>
          <w:rFonts w:ascii="Traditional Arabic" w:hAnsi="Traditional Arabic" w:cs="KFGQPC Uthman Taha Naskh" w:hint="cs"/>
          <w:b/>
          <w:bCs/>
          <w:color w:val="000080"/>
          <w:sz w:val="36"/>
          <w:szCs w:val="36"/>
          <w:shd w:val="clear" w:color="auto" w:fill="EAF4FF"/>
          <w:rtl/>
        </w:rPr>
        <w:t>ولا</w:t>
      </w:r>
      <w:r w:rsidRPr="00E06214">
        <w:rPr>
          <w:rFonts w:ascii="Traditional Arabic" w:hAnsi="Traditional Arabic" w:cs="KFGQPC Uthman Taha Naskh"/>
          <w:b/>
          <w:bCs/>
          <w:color w:val="000080"/>
          <w:sz w:val="36"/>
          <w:szCs w:val="36"/>
          <w:shd w:val="clear" w:color="auto" w:fill="EAF4FF"/>
          <w:rtl/>
        </w:rPr>
        <w:t xml:space="preserve"> </w:t>
      </w:r>
      <w:r w:rsidRPr="00E06214">
        <w:rPr>
          <w:rFonts w:ascii="Traditional Arabic" w:hAnsi="Traditional Arabic" w:cs="KFGQPC Uthman Taha Naskh" w:hint="cs"/>
          <w:b/>
          <w:bCs/>
          <w:color w:val="000080"/>
          <w:sz w:val="36"/>
          <w:szCs w:val="36"/>
          <w:shd w:val="clear" w:color="auto" w:fill="EAF4FF"/>
          <w:rtl/>
        </w:rPr>
        <w:t>دعا</w:t>
      </w:r>
      <w:r w:rsidRPr="00E06214">
        <w:rPr>
          <w:rFonts w:ascii="Traditional Arabic" w:hAnsi="Traditional Arabic" w:cs="KFGQPC Uthman Taha Naskh"/>
          <w:b/>
          <w:bCs/>
          <w:color w:val="000080"/>
          <w:sz w:val="36"/>
          <w:szCs w:val="36"/>
          <w:shd w:val="clear" w:color="auto" w:fill="EAF4FF"/>
          <w:rtl/>
        </w:rPr>
        <w:t xml:space="preserve"> </w:t>
      </w:r>
      <w:r w:rsidRPr="00E06214">
        <w:rPr>
          <w:rFonts w:ascii="Traditional Arabic" w:hAnsi="Traditional Arabic" w:cs="KFGQPC Uthman Taha Naskh" w:hint="cs"/>
          <w:b/>
          <w:bCs/>
          <w:color w:val="000080"/>
          <w:sz w:val="36"/>
          <w:szCs w:val="36"/>
          <w:shd w:val="clear" w:color="auto" w:fill="EAF4FF"/>
          <w:rtl/>
        </w:rPr>
        <w:t>الصحابة</w:t>
      </w:r>
      <w:r w:rsidRPr="00E06214">
        <w:rPr>
          <w:rFonts w:ascii="Traditional Arabic" w:hAnsi="Traditional Arabic" w:cs="KFGQPC Uthman Taha Naskh"/>
          <w:b/>
          <w:bCs/>
          <w:color w:val="000080"/>
          <w:sz w:val="36"/>
          <w:szCs w:val="36"/>
          <w:shd w:val="clear" w:color="auto" w:fill="EAF4FF"/>
          <w:rtl/>
        </w:rPr>
        <w:t xml:space="preserve"> .. </w:t>
      </w:r>
      <w:r w:rsidRPr="00E06214">
        <w:rPr>
          <w:rFonts w:ascii="Traditional Arabic" w:hAnsi="Traditional Arabic" w:cs="KFGQPC Uthman Taha Naskh" w:hint="cs"/>
          <w:b/>
          <w:bCs/>
          <w:color w:val="000080"/>
          <w:sz w:val="36"/>
          <w:szCs w:val="36"/>
          <w:shd w:val="clear" w:color="auto" w:fill="EAF4FF"/>
          <w:rtl/>
        </w:rPr>
        <w:t>ولا</w:t>
      </w:r>
      <w:r w:rsidRPr="00E06214">
        <w:rPr>
          <w:rFonts w:ascii="Traditional Arabic" w:hAnsi="Traditional Arabic" w:cs="KFGQPC Uthman Taha Naskh"/>
          <w:b/>
          <w:bCs/>
          <w:color w:val="000080"/>
          <w:sz w:val="36"/>
          <w:szCs w:val="36"/>
          <w:shd w:val="clear" w:color="auto" w:fill="EAF4FF"/>
          <w:rtl/>
        </w:rPr>
        <w:t xml:space="preserve"> من بعدهم .. بهذه الطرق المحدثة .. التي يسمونها وسائل دعوة .. ا 0 هـ</w:t>
      </w:r>
      <w:r w:rsidRPr="00E06214">
        <w:rPr>
          <w:rFonts w:ascii="Traditional Arabic" w:hAnsi="Traditional Arabic" w:cs="KFGQPC Uthman Taha Naskh"/>
          <w:b/>
          <w:bCs/>
          <w:color w:val="000080"/>
          <w:sz w:val="36"/>
          <w:szCs w:val="36"/>
        </w:rPr>
        <w:br/>
      </w:r>
      <w:r w:rsidRPr="00E06214">
        <w:rPr>
          <w:rFonts w:ascii="Traditional Arabic" w:hAnsi="Traditional Arabic" w:cs="KFGQPC Uthman Taha Naskh"/>
          <w:b/>
          <w:bCs/>
          <w:color w:val="000080"/>
          <w:sz w:val="36"/>
          <w:szCs w:val="36"/>
        </w:rPr>
        <w:br/>
      </w:r>
      <w:r w:rsidRPr="00E06214">
        <w:rPr>
          <w:rFonts w:ascii="Traditional Arabic" w:hAnsi="Traditional Arabic" w:cs="KFGQPC Uthman Taha Naskh"/>
          <w:b/>
          <w:bCs/>
          <w:color w:val="000080"/>
          <w:sz w:val="36"/>
          <w:szCs w:val="36"/>
          <w:shd w:val="clear" w:color="auto" w:fill="EAF4FF"/>
          <w:rtl/>
        </w:rPr>
        <w:t>انظر شريط / الفتاوى المهمة لعامة الأمة</w:t>
      </w:r>
      <w:r w:rsidRPr="00E06214">
        <w:rPr>
          <w:rFonts w:ascii="Traditional Arabic" w:hAnsi="Traditional Arabic" w:cs="KFGQPC Uthman Taha Naskh"/>
          <w:b/>
          <w:bCs/>
          <w:color w:val="000080"/>
          <w:sz w:val="36"/>
          <w:szCs w:val="36"/>
          <w:shd w:val="clear" w:color="auto" w:fill="EAF4FF"/>
        </w:rPr>
        <w:t xml:space="preserve"> ..</w:t>
      </w:r>
      <w:r w:rsidRPr="00E06214">
        <w:rPr>
          <w:rStyle w:val="apple-converted-space"/>
          <w:rFonts w:ascii="Traditional Arabic" w:hAnsi="Traditional Arabic" w:cs="KFGQPC Uthman Taha Naskh"/>
          <w:b/>
          <w:bCs/>
          <w:color w:val="000080"/>
          <w:sz w:val="36"/>
          <w:szCs w:val="36"/>
          <w:shd w:val="clear" w:color="auto" w:fill="EAF4FF"/>
        </w:rPr>
        <w:t> </w:t>
      </w:r>
    </w:p>
    <w:sectPr w:rsidR="009C1CE1" w:rsidRPr="00E06214" w:rsidSect="00E0621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KFGQPC Uthman Taha Naskh">
    <w:panose1 w:val="02000000000000000000"/>
    <w:charset w:val="B2"/>
    <w:family w:val="auto"/>
    <w:pitch w:val="variable"/>
    <w:sig w:usb0="80002001" w:usb1="9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1CE1"/>
    <w:rsid w:val="009C1CE1"/>
    <w:rsid w:val="00E06214"/>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FEB0C0-ADEC-42E6-8196-C0AA50A7D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pple-converted-space">
    <w:name w:val="apple-converted-space"/>
    <w:basedOn w:val="Policepardfaut"/>
    <w:rsid w:val="00E062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162</Words>
  <Characters>893</Characters>
  <Application>Microsoft Office Word</Application>
  <DocSecurity>0</DocSecurity>
  <Lines>7</Lines>
  <Paragraphs>2</Paragraphs>
  <ScaleCrop>false</ScaleCrop>
  <Company/>
  <LinksUpToDate>false</LinksUpToDate>
  <CharactersWithSpaces>1053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hamid</dc:creator>
  <cp:keywords/>
  <dc:description/>
  <cp:lastModifiedBy>hamid</cp:lastModifiedBy>
  <cp:revision>2</cp:revision>
  <dcterms:created xsi:type="dcterms:W3CDTF">2016-02-06T07:37:00Z</dcterms:created>
  <dcterms:modified xsi:type="dcterms:W3CDTF">2016-02-06T07:37:00Z</dcterms:modified>
</cp:coreProperties>
</file>