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7DD" w:rsidRPr="003177DD" w:rsidRDefault="003177DD" w:rsidP="00D23D95">
      <w:pPr>
        <w:jc w:val="both"/>
        <w:rPr>
          <w:rFonts w:hint="cs"/>
          <w:b/>
          <w:sz w:val="36"/>
          <w:szCs w:val="36"/>
          <w:rtl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3177DD">
        <w:rPr>
          <w:rFonts w:hint="cs"/>
          <w:b/>
          <w:sz w:val="36"/>
          <w:szCs w:val="36"/>
          <w:rtl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بسم الله الرحمن الرحيم </w:t>
      </w:r>
    </w:p>
    <w:p w:rsidR="003177DD" w:rsidRPr="003177DD" w:rsidRDefault="003177DD" w:rsidP="00D23D95">
      <w:pPr>
        <w:jc w:val="both"/>
        <w:rPr>
          <w:rFonts w:hint="cs"/>
          <w:b/>
          <w:sz w:val="36"/>
          <w:szCs w:val="36"/>
          <w:rtl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3177DD">
        <w:rPr>
          <w:rFonts w:hint="cs"/>
          <w:b/>
          <w:sz w:val="36"/>
          <w:szCs w:val="36"/>
          <w:rtl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يقول اسد السنة العلامة محمد ناصر الدين الألباني " رحمه الله " </w:t>
      </w:r>
    </w:p>
    <w:p w:rsidR="0096107E" w:rsidRDefault="005765AC" w:rsidP="00D23D95">
      <w:pPr>
        <w:jc w:val="both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هذا , وبمناسبة ما ابتلينا به من كثرة الشباب وغيرهم الذين يكتبون في هذا العلم </w:t>
      </w:r>
      <w:r w:rsidR="0096107E">
        <w:rPr>
          <w:sz w:val="36"/>
          <w:szCs w:val="36"/>
          <w:rtl/>
        </w:rPr>
        <w:t>–</w:t>
      </w:r>
      <w:r w:rsidR="0096107E">
        <w:rPr>
          <w:rFonts w:hint="cs"/>
          <w:sz w:val="36"/>
          <w:szCs w:val="36"/>
          <w:rtl/>
        </w:rPr>
        <w:t xml:space="preserve"> وهم عنه غرباء مفلسون , كما يقطع بذلك كل منصف وقف على النماذج الكثيرة من الأوهام , بل والجهالات المتقدمة في هذه الاستدراكات  وفي المقدمة أيضا في هذا الملجد وغيره </w:t>
      </w:r>
      <w:r w:rsidR="0096107E" w:rsidRPr="000852EC">
        <w:rPr>
          <w:rFonts w:hint="cs"/>
          <w:sz w:val="28"/>
          <w:szCs w:val="28"/>
          <w:rtl/>
        </w:rPr>
        <w:t>{</w:t>
      </w:r>
      <w:r w:rsidR="0096107E" w:rsidRPr="0062394E">
        <w:rPr>
          <w:rFonts w:hint="cs"/>
          <w:color w:val="FF0000"/>
          <w:sz w:val="28"/>
          <w:szCs w:val="28"/>
          <w:rtl/>
        </w:rPr>
        <w:t>1</w:t>
      </w:r>
      <w:r w:rsidR="0096107E" w:rsidRPr="000852EC">
        <w:rPr>
          <w:rFonts w:hint="cs"/>
          <w:sz w:val="28"/>
          <w:szCs w:val="28"/>
          <w:rtl/>
        </w:rPr>
        <w:t>}</w:t>
      </w:r>
      <w:r w:rsidR="0096107E">
        <w:rPr>
          <w:rFonts w:hint="cs"/>
          <w:sz w:val="36"/>
          <w:szCs w:val="36"/>
          <w:rtl/>
        </w:rPr>
        <w:t xml:space="preserve"> </w:t>
      </w:r>
      <w:r w:rsidR="0096107E">
        <w:rPr>
          <w:sz w:val="36"/>
          <w:szCs w:val="36"/>
          <w:rtl/>
        </w:rPr>
        <w:t>–</w:t>
      </w:r>
      <w:r w:rsidR="0096107E">
        <w:rPr>
          <w:rFonts w:hint="cs"/>
          <w:sz w:val="36"/>
          <w:szCs w:val="36"/>
          <w:rtl/>
        </w:rPr>
        <w:t xml:space="preserve"> فاني ارى لزاما على أن أذكر </w:t>
      </w:r>
      <w:r w:rsidR="0096107E">
        <w:rPr>
          <w:sz w:val="36"/>
          <w:szCs w:val="36"/>
          <w:rtl/>
        </w:rPr>
        <w:t>–</w:t>
      </w:r>
      <w:r w:rsidR="0096107E">
        <w:rPr>
          <w:rFonts w:hint="cs"/>
          <w:sz w:val="36"/>
          <w:szCs w:val="36"/>
          <w:rtl/>
        </w:rPr>
        <w:t xml:space="preserve"> { </w:t>
      </w:r>
      <w:r w:rsidR="0096107E" w:rsidRPr="0062394E">
        <w:rPr>
          <w:rFonts w:hint="cs"/>
          <w:color w:val="FF0000"/>
          <w:sz w:val="36"/>
          <w:szCs w:val="36"/>
          <w:rtl/>
        </w:rPr>
        <w:t xml:space="preserve">والذكرى تنفع المؤمنين </w:t>
      </w:r>
      <w:r w:rsidR="0096107E">
        <w:rPr>
          <w:rFonts w:hint="cs"/>
          <w:sz w:val="36"/>
          <w:szCs w:val="36"/>
          <w:rtl/>
        </w:rPr>
        <w:t xml:space="preserve">} </w:t>
      </w:r>
      <w:r w:rsidR="0096107E">
        <w:rPr>
          <w:sz w:val="36"/>
          <w:szCs w:val="36"/>
          <w:rtl/>
        </w:rPr>
        <w:t>–</w:t>
      </w:r>
      <w:r w:rsidR="0096107E">
        <w:rPr>
          <w:rFonts w:hint="cs"/>
          <w:sz w:val="36"/>
          <w:szCs w:val="36"/>
          <w:rtl/>
        </w:rPr>
        <w:t xml:space="preserve"> فأقول :</w:t>
      </w:r>
    </w:p>
    <w:p w:rsidR="0096107E" w:rsidRDefault="0096107E" w:rsidP="00D23D95">
      <w:pPr>
        <w:jc w:val="both"/>
        <w:rPr>
          <w:sz w:val="36"/>
          <w:szCs w:val="36"/>
          <w:rtl/>
        </w:rPr>
      </w:pPr>
      <w:proofErr w:type="gramStart"/>
      <w:r>
        <w:rPr>
          <w:rFonts w:hint="cs"/>
          <w:sz w:val="36"/>
          <w:szCs w:val="36"/>
          <w:rtl/>
        </w:rPr>
        <w:t>أني</w:t>
      </w:r>
      <w:proofErr w:type="gramEnd"/>
      <w:r>
        <w:rPr>
          <w:rFonts w:hint="cs"/>
          <w:sz w:val="36"/>
          <w:szCs w:val="36"/>
          <w:rtl/>
        </w:rPr>
        <w:t xml:space="preserve"> أنصح أولئك الكاتبي</w:t>
      </w:r>
      <w:r w:rsidR="000852EC">
        <w:rPr>
          <w:rFonts w:hint="cs"/>
          <w:sz w:val="36"/>
          <w:szCs w:val="36"/>
          <w:rtl/>
        </w:rPr>
        <w:t>ن</w:t>
      </w:r>
      <w:r>
        <w:rPr>
          <w:rFonts w:hint="cs"/>
          <w:sz w:val="36"/>
          <w:szCs w:val="36"/>
          <w:rtl/>
        </w:rPr>
        <w:t xml:space="preserve"> والناقدين أن لا يتسرعوا بالكتابة </w:t>
      </w:r>
      <w:r>
        <w:rPr>
          <w:sz w:val="36"/>
          <w:szCs w:val="36"/>
          <w:rtl/>
        </w:rPr>
        <w:t>–</w:t>
      </w:r>
      <w:r>
        <w:rPr>
          <w:rFonts w:hint="cs"/>
          <w:sz w:val="36"/>
          <w:szCs w:val="36"/>
          <w:rtl/>
        </w:rPr>
        <w:t xml:space="preserve"> إن كانوا</w:t>
      </w:r>
      <w:r w:rsidR="00DE0AF9">
        <w:rPr>
          <w:rFonts w:hint="cs"/>
          <w:sz w:val="36"/>
          <w:szCs w:val="36"/>
          <w:rtl/>
        </w:rPr>
        <w:t>..</w:t>
      </w:r>
      <w:r>
        <w:rPr>
          <w:rFonts w:hint="cs"/>
          <w:sz w:val="36"/>
          <w:szCs w:val="36"/>
          <w:rtl/>
        </w:rPr>
        <w:t xml:space="preserve"> </w:t>
      </w:r>
    </w:p>
    <w:p w:rsidR="0096107E" w:rsidRDefault="0096107E" w:rsidP="00D23D95">
      <w:pPr>
        <w:jc w:val="both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ـــــــــــــــــــــــــــــ</w:t>
      </w:r>
    </w:p>
    <w:p w:rsidR="0096107E" w:rsidRPr="00F23D13" w:rsidRDefault="0096107E" w:rsidP="00D23D95">
      <w:pPr>
        <w:jc w:val="both"/>
        <w:rPr>
          <w:sz w:val="36"/>
          <w:szCs w:val="36"/>
          <w:rtl/>
        </w:rPr>
      </w:pPr>
      <w:r w:rsidRPr="00F23D13">
        <w:rPr>
          <w:rFonts w:hint="cs"/>
          <w:sz w:val="28"/>
          <w:szCs w:val="28"/>
          <w:highlight w:val="yellow"/>
          <w:rtl/>
        </w:rPr>
        <w:t>{</w:t>
      </w:r>
      <w:r w:rsidRPr="0062394E">
        <w:rPr>
          <w:rFonts w:hint="cs"/>
          <w:color w:val="FF0000"/>
          <w:sz w:val="28"/>
          <w:szCs w:val="28"/>
          <w:highlight w:val="yellow"/>
          <w:rtl/>
        </w:rPr>
        <w:t>1</w:t>
      </w:r>
      <w:r w:rsidRPr="00F23D13">
        <w:rPr>
          <w:rFonts w:hint="cs"/>
          <w:sz w:val="36"/>
          <w:szCs w:val="36"/>
          <w:highlight w:val="yellow"/>
          <w:rtl/>
        </w:rPr>
        <w:t>} انظر مقدمة ( المجلد الاول ) من {{السلسلة الضعيفة }} الطبعة الجديدة , وقد صدرت الحديث</w:t>
      </w:r>
    </w:p>
    <w:p w:rsidR="00DE0AF9" w:rsidRDefault="00DE0AF9" w:rsidP="00D23D95">
      <w:pPr>
        <w:jc w:val="both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....مخلصين </w:t>
      </w:r>
      <w:r>
        <w:rPr>
          <w:sz w:val="36"/>
          <w:szCs w:val="36"/>
          <w:rtl/>
        </w:rPr>
        <w:t>–</w:t>
      </w:r>
      <w:r>
        <w:rPr>
          <w:rFonts w:hint="cs"/>
          <w:sz w:val="36"/>
          <w:szCs w:val="36"/>
          <w:rtl/>
        </w:rPr>
        <w:t xml:space="preserve"> لمجرد أنهم ظنوا أنهم صاروا أهلا لذلك ’ بل عليهم أن </w:t>
      </w:r>
      <w:r w:rsidR="004F720F">
        <w:rPr>
          <w:rFonts w:hint="cs"/>
          <w:sz w:val="36"/>
          <w:szCs w:val="36"/>
          <w:rtl/>
        </w:rPr>
        <w:t>يتريثوا</w:t>
      </w:r>
      <w:r>
        <w:rPr>
          <w:rFonts w:hint="cs"/>
          <w:sz w:val="36"/>
          <w:szCs w:val="36"/>
          <w:rtl/>
        </w:rPr>
        <w:t xml:space="preserve"> و</w:t>
      </w:r>
      <w:r w:rsidR="004F720F">
        <w:rPr>
          <w:rFonts w:hint="cs"/>
          <w:sz w:val="36"/>
          <w:szCs w:val="36"/>
          <w:rtl/>
        </w:rPr>
        <w:t xml:space="preserve"> </w:t>
      </w:r>
      <w:r>
        <w:rPr>
          <w:rFonts w:hint="cs"/>
          <w:sz w:val="36"/>
          <w:szCs w:val="36"/>
          <w:rtl/>
        </w:rPr>
        <w:t>يتمر</w:t>
      </w:r>
      <w:r w:rsidR="004F720F">
        <w:rPr>
          <w:rFonts w:hint="cs"/>
          <w:sz w:val="36"/>
          <w:szCs w:val="36"/>
          <w:rtl/>
        </w:rPr>
        <w:t>س</w:t>
      </w:r>
      <w:r>
        <w:rPr>
          <w:rFonts w:hint="cs"/>
          <w:sz w:val="36"/>
          <w:szCs w:val="36"/>
          <w:rtl/>
        </w:rPr>
        <w:t xml:space="preserve">وا فيه زمنا </w:t>
      </w:r>
      <w:r w:rsidR="00F23D13">
        <w:rPr>
          <w:rFonts w:hint="cs"/>
          <w:sz w:val="36"/>
          <w:szCs w:val="36"/>
          <w:rtl/>
        </w:rPr>
        <w:t>طويلا , حتى يشعروا في قرارة نفوسهم أنهم صاروا علماء فيه وذلك بأن يقابلوا نتائج كتاباتهم وتحقيقاتهم بأحكام من سبقنا من الحفاظ والنقاد في هذا العلم , فاذا  غلب عليها موافقتهم كان ذلك مؤشرا وقد سلكوا سبيل المعرفة بهذا العلم .</w:t>
      </w:r>
    </w:p>
    <w:p w:rsidR="00DB335D" w:rsidRDefault="00DB335D" w:rsidP="00D23D95">
      <w:pPr>
        <w:jc w:val="both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   هذا </w:t>
      </w:r>
      <w:r w:rsidR="0062394E">
        <w:rPr>
          <w:rFonts w:hint="cs"/>
          <w:sz w:val="36"/>
          <w:szCs w:val="36"/>
          <w:rtl/>
        </w:rPr>
        <w:t>أولا.</w:t>
      </w:r>
    </w:p>
    <w:p w:rsidR="00FA2172" w:rsidRDefault="00DB335D" w:rsidP="0062394E">
      <w:pPr>
        <w:bidi w:val="0"/>
        <w:jc w:val="right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 xml:space="preserve">وثانيا : أن يشهد لهم بذلك </w:t>
      </w:r>
      <w:r w:rsidR="0056746A">
        <w:rPr>
          <w:rFonts w:hint="cs"/>
          <w:sz w:val="36"/>
          <w:szCs w:val="36"/>
          <w:rtl/>
        </w:rPr>
        <w:t xml:space="preserve">بعض اهل العلم الصالحين المعاصرين بعد أن </w:t>
      </w:r>
      <w:r w:rsidR="000136CE">
        <w:rPr>
          <w:rFonts w:hint="cs"/>
          <w:sz w:val="36"/>
          <w:szCs w:val="36"/>
          <w:rtl/>
        </w:rPr>
        <w:t>يطلعوا</w:t>
      </w:r>
      <w:r w:rsidR="0056746A">
        <w:rPr>
          <w:rFonts w:hint="cs"/>
          <w:sz w:val="36"/>
          <w:szCs w:val="36"/>
          <w:rtl/>
        </w:rPr>
        <w:t xml:space="preserve"> على شيء من كتا</w:t>
      </w:r>
      <w:r w:rsidR="004A14EB">
        <w:rPr>
          <w:rFonts w:hint="cs"/>
          <w:sz w:val="36"/>
          <w:szCs w:val="36"/>
          <w:rtl/>
        </w:rPr>
        <w:t xml:space="preserve">باتهم وتحقيقاتهم  ذاكري نصيحة الشاطبي المتقدمة ( ص 713 )  فإنها صريحة في أنه من اتباع الهوى أن يشهد المرء لنفسه </w:t>
      </w:r>
      <w:r w:rsidR="0062394E">
        <w:rPr>
          <w:rFonts w:hint="cs"/>
          <w:sz w:val="36"/>
          <w:szCs w:val="36"/>
          <w:rtl/>
        </w:rPr>
        <w:t>بانه</w:t>
      </w:r>
      <w:r w:rsidR="00840600">
        <w:rPr>
          <w:rFonts w:hint="cs"/>
          <w:sz w:val="36"/>
          <w:szCs w:val="36"/>
          <w:rtl/>
        </w:rPr>
        <w:t xml:space="preserve"> عالم وانا أقرب هذا لكل  مخلص من طلاب العلم </w:t>
      </w:r>
      <w:r w:rsidR="00D64285">
        <w:rPr>
          <w:rFonts w:hint="cs"/>
          <w:sz w:val="36"/>
          <w:szCs w:val="36"/>
          <w:rtl/>
        </w:rPr>
        <w:t xml:space="preserve">بلفت نظرة إلى مثل قوله تعالى : { </w:t>
      </w:r>
      <w:r w:rsidR="00D64285" w:rsidRPr="0062394E">
        <w:rPr>
          <w:rFonts w:hint="cs"/>
          <w:color w:val="FF0000"/>
          <w:sz w:val="36"/>
          <w:szCs w:val="36"/>
          <w:rtl/>
        </w:rPr>
        <w:t xml:space="preserve">فاسألوا أهل الذكر إن كنتم لا تعلمون </w:t>
      </w:r>
      <w:r w:rsidR="00D64285">
        <w:rPr>
          <w:rFonts w:hint="cs"/>
          <w:sz w:val="36"/>
          <w:szCs w:val="36"/>
          <w:rtl/>
        </w:rPr>
        <w:t>} ’ فإنه يدل بف</w:t>
      </w:r>
      <w:r w:rsidR="00060BE1">
        <w:rPr>
          <w:rFonts w:hint="cs"/>
          <w:sz w:val="36"/>
          <w:szCs w:val="36"/>
          <w:rtl/>
        </w:rPr>
        <w:t xml:space="preserve">حوى الخطاب على أن المجتمع </w:t>
      </w:r>
      <w:r w:rsidR="0062394E">
        <w:rPr>
          <w:rFonts w:hint="cs"/>
          <w:sz w:val="36"/>
          <w:szCs w:val="36"/>
          <w:rtl/>
        </w:rPr>
        <w:t>الإسلامي</w:t>
      </w:r>
      <w:r w:rsidR="00060BE1">
        <w:rPr>
          <w:rFonts w:hint="cs"/>
          <w:sz w:val="36"/>
          <w:szCs w:val="36"/>
          <w:rtl/>
        </w:rPr>
        <w:t xml:space="preserve"> من حيث العلم والجهل </w:t>
      </w:r>
      <w:r w:rsidR="0062394E">
        <w:rPr>
          <w:rFonts w:hint="cs"/>
          <w:sz w:val="36"/>
          <w:szCs w:val="36"/>
          <w:rtl/>
        </w:rPr>
        <w:t>قسمان</w:t>
      </w:r>
      <w:r w:rsidR="00060BE1">
        <w:rPr>
          <w:rFonts w:hint="cs"/>
          <w:sz w:val="36"/>
          <w:szCs w:val="36"/>
          <w:rtl/>
        </w:rPr>
        <w:t xml:space="preserve"> : أهل الذكر </w:t>
      </w:r>
      <w:r w:rsidR="003A3F2F">
        <w:rPr>
          <w:sz w:val="36"/>
          <w:szCs w:val="36"/>
          <w:rtl/>
        </w:rPr>
        <w:t>–</w:t>
      </w:r>
      <w:r w:rsidR="00060BE1">
        <w:rPr>
          <w:rFonts w:hint="cs"/>
          <w:sz w:val="36"/>
          <w:szCs w:val="36"/>
          <w:rtl/>
        </w:rPr>
        <w:t xml:space="preserve"> </w:t>
      </w:r>
      <w:r w:rsidR="003A3F2F">
        <w:rPr>
          <w:rFonts w:hint="cs"/>
          <w:sz w:val="36"/>
          <w:szCs w:val="36"/>
          <w:rtl/>
        </w:rPr>
        <w:t xml:space="preserve">وهم العلماء بالقرآن والسنة وهم الاقلون </w:t>
      </w:r>
      <w:r w:rsidR="003A3F2F">
        <w:rPr>
          <w:sz w:val="36"/>
          <w:szCs w:val="36"/>
          <w:rtl/>
        </w:rPr>
        <w:t>–</w:t>
      </w:r>
      <w:r w:rsidR="003A3F2F">
        <w:rPr>
          <w:rFonts w:hint="cs"/>
          <w:sz w:val="36"/>
          <w:szCs w:val="36"/>
          <w:rtl/>
        </w:rPr>
        <w:t xml:space="preserve"> والذين </w:t>
      </w:r>
      <w:r w:rsidR="0062394E">
        <w:rPr>
          <w:rFonts w:hint="cs"/>
          <w:sz w:val="36"/>
          <w:szCs w:val="36"/>
          <w:rtl/>
        </w:rPr>
        <w:t>لا</w:t>
      </w:r>
      <w:r w:rsidR="003A3F2F">
        <w:rPr>
          <w:rFonts w:hint="cs"/>
          <w:sz w:val="36"/>
          <w:szCs w:val="36"/>
          <w:rtl/>
        </w:rPr>
        <w:t xml:space="preserve"> يعلمون وهم الأكثرون ,</w:t>
      </w:r>
      <w:r w:rsidR="00CD2BAE">
        <w:rPr>
          <w:rFonts w:hint="cs"/>
          <w:sz w:val="36"/>
          <w:szCs w:val="36"/>
          <w:rtl/>
        </w:rPr>
        <w:t xml:space="preserve"> بنص القرآن وبحكم المشاهدة والواقع , فاذا علم هذا ’ فلينظر اولئك المشار اليهم هل هم الاقلية ام من الاكثرين ؟</w:t>
      </w:r>
      <w:r w:rsidR="009F433D">
        <w:rPr>
          <w:rFonts w:hint="cs"/>
          <w:sz w:val="36"/>
          <w:szCs w:val="36"/>
          <w:rtl/>
        </w:rPr>
        <w:t xml:space="preserve">وفي </w:t>
      </w:r>
      <w:r w:rsidR="009F433D">
        <w:rPr>
          <w:rFonts w:hint="cs"/>
          <w:sz w:val="36"/>
          <w:szCs w:val="36"/>
          <w:rtl/>
        </w:rPr>
        <w:lastRenderedPageBreak/>
        <w:t xml:space="preserve">ظني انهم سوف لا يجدون انفسهم </w:t>
      </w:r>
      <w:r w:rsidR="009F433D">
        <w:rPr>
          <w:sz w:val="36"/>
          <w:szCs w:val="36"/>
          <w:rtl/>
        </w:rPr>
        <w:t>–</w:t>
      </w:r>
      <w:r w:rsidR="009F433D">
        <w:rPr>
          <w:rFonts w:hint="cs"/>
          <w:sz w:val="36"/>
          <w:szCs w:val="36"/>
          <w:rtl/>
        </w:rPr>
        <w:t xml:space="preserve"> اذا </w:t>
      </w:r>
      <w:r w:rsidR="0062394E">
        <w:rPr>
          <w:rFonts w:hint="cs"/>
          <w:sz w:val="36"/>
          <w:szCs w:val="36"/>
          <w:rtl/>
        </w:rPr>
        <w:t>كإنو</w:t>
      </w:r>
      <w:r w:rsidR="009F433D">
        <w:rPr>
          <w:rFonts w:hint="cs"/>
          <w:sz w:val="36"/>
          <w:szCs w:val="36"/>
          <w:rtl/>
        </w:rPr>
        <w:t xml:space="preserve"> من المتقين </w:t>
      </w:r>
      <w:r w:rsidR="009F433D">
        <w:rPr>
          <w:sz w:val="36"/>
          <w:szCs w:val="36"/>
          <w:rtl/>
        </w:rPr>
        <w:t>–</w:t>
      </w:r>
      <w:r w:rsidR="009F433D">
        <w:rPr>
          <w:rFonts w:hint="cs"/>
          <w:sz w:val="36"/>
          <w:szCs w:val="36"/>
          <w:rtl/>
        </w:rPr>
        <w:t xml:space="preserve"> الا </w:t>
      </w:r>
      <w:r w:rsidR="00D04010">
        <w:rPr>
          <w:rFonts w:hint="cs"/>
          <w:sz w:val="36"/>
          <w:szCs w:val="36"/>
          <w:rtl/>
        </w:rPr>
        <w:t xml:space="preserve">من الاكثرين وحين اذن عليهم ان </w:t>
      </w:r>
      <w:r w:rsidR="0062394E">
        <w:rPr>
          <w:rFonts w:hint="cs"/>
          <w:sz w:val="36"/>
          <w:szCs w:val="36"/>
          <w:rtl/>
        </w:rPr>
        <w:t>يعودوا</w:t>
      </w:r>
      <w:r w:rsidR="00D04010">
        <w:rPr>
          <w:rFonts w:hint="cs"/>
          <w:sz w:val="36"/>
          <w:szCs w:val="36"/>
          <w:rtl/>
        </w:rPr>
        <w:t xml:space="preserve"> الى شردهم , </w:t>
      </w:r>
      <w:r w:rsidR="0062394E">
        <w:rPr>
          <w:rFonts w:hint="cs"/>
          <w:sz w:val="36"/>
          <w:szCs w:val="36"/>
          <w:rtl/>
        </w:rPr>
        <w:t>ويتوبوا</w:t>
      </w:r>
      <w:r w:rsidR="00D04010">
        <w:rPr>
          <w:rFonts w:hint="cs"/>
          <w:sz w:val="36"/>
          <w:szCs w:val="36"/>
          <w:rtl/>
        </w:rPr>
        <w:t xml:space="preserve"> الى ربهم من حشرهم انفسهم في زمة اهل الذكر , في اذا بدا لهم انهم من هؤلاء , فعليهم أن </w:t>
      </w:r>
      <w:r w:rsidR="0062394E">
        <w:rPr>
          <w:rFonts w:hint="cs"/>
          <w:sz w:val="36"/>
          <w:szCs w:val="36"/>
          <w:rtl/>
        </w:rPr>
        <w:t>يحتاطوا</w:t>
      </w:r>
      <w:r w:rsidR="00D04010">
        <w:rPr>
          <w:rFonts w:hint="cs"/>
          <w:sz w:val="36"/>
          <w:szCs w:val="36"/>
          <w:rtl/>
        </w:rPr>
        <w:t xml:space="preserve"> لدينهم وان </w:t>
      </w:r>
      <w:r w:rsidR="0062394E">
        <w:rPr>
          <w:rFonts w:hint="cs"/>
          <w:sz w:val="36"/>
          <w:szCs w:val="36"/>
          <w:rtl/>
        </w:rPr>
        <w:t>يسألوا</w:t>
      </w:r>
      <w:r w:rsidR="00D04010">
        <w:rPr>
          <w:rFonts w:hint="cs"/>
          <w:sz w:val="36"/>
          <w:szCs w:val="36"/>
          <w:rtl/>
        </w:rPr>
        <w:t xml:space="preserve"> اهل الذكر حقا </w:t>
      </w:r>
      <w:r w:rsidR="00FD4752">
        <w:rPr>
          <w:rFonts w:hint="cs"/>
          <w:sz w:val="36"/>
          <w:szCs w:val="36"/>
          <w:rtl/>
        </w:rPr>
        <w:t>, فاذا شهدوا لهم بذلك حمدوا الله وس</w:t>
      </w:r>
      <w:r w:rsidR="0062394E">
        <w:rPr>
          <w:rFonts w:hint="cs"/>
          <w:sz w:val="36"/>
          <w:szCs w:val="36"/>
          <w:rtl/>
        </w:rPr>
        <w:t>أ</w:t>
      </w:r>
      <w:r w:rsidR="00FD4752">
        <w:rPr>
          <w:rFonts w:hint="cs"/>
          <w:sz w:val="36"/>
          <w:szCs w:val="36"/>
          <w:rtl/>
        </w:rPr>
        <w:t xml:space="preserve">لوه المزيد من علمه </w:t>
      </w:r>
      <w:r w:rsidR="00E804B5">
        <w:rPr>
          <w:rFonts w:hint="cs"/>
          <w:sz w:val="36"/>
          <w:szCs w:val="36"/>
          <w:rtl/>
        </w:rPr>
        <w:t xml:space="preserve">, والا فهم من المغرورين المعجبين </w:t>
      </w:r>
      <w:r w:rsidR="0062394E">
        <w:rPr>
          <w:rFonts w:hint="cs"/>
          <w:sz w:val="36"/>
          <w:szCs w:val="36"/>
          <w:rtl/>
        </w:rPr>
        <w:t>بأنفسهم</w:t>
      </w:r>
      <w:r w:rsidR="00E804B5">
        <w:rPr>
          <w:rFonts w:hint="cs"/>
          <w:sz w:val="36"/>
          <w:szCs w:val="36"/>
          <w:rtl/>
        </w:rPr>
        <w:t xml:space="preserve"> , </w:t>
      </w:r>
      <w:r w:rsidR="00836409">
        <w:rPr>
          <w:rFonts w:hint="cs"/>
          <w:sz w:val="36"/>
          <w:szCs w:val="36"/>
          <w:rtl/>
        </w:rPr>
        <w:t xml:space="preserve">الهالكين في بشهادة نبيهم صلى الله علي وسلم القائل : " ثلاث مهلكات </w:t>
      </w:r>
      <w:r w:rsidR="009E18FC">
        <w:rPr>
          <w:rFonts w:hint="cs"/>
          <w:sz w:val="36"/>
          <w:szCs w:val="36"/>
          <w:rtl/>
        </w:rPr>
        <w:t xml:space="preserve">: شح مطاع ’ وهوى متبع , واعجاب </w:t>
      </w:r>
      <w:r w:rsidR="0062394E">
        <w:rPr>
          <w:rFonts w:hint="cs"/>
          <w:sz w:val="36"/>
          <w:szCs w:val="36"/>
          <w:rtl/>
        </w:rPr>
        <w:t>المرء</w:t>
      </w:r>
      <w:r w:rsidR="009E18FC">
        <w:rPr>
          <w:rFonts w:hint="cs"/>
          <w:sz w:val="36"/>
          <w:szCs w:val="36"/>
          <w:rtl/>
        </w:rPr>
        <w:t xml:space="preserve"> بنفسه "</w:t>
      </w:r>
      <w:r w:rsidR="00FA2172">
        <w:rPr>
          <w:rFonts w:hint="cs"/>
          <w:sz w:val="36"/>
          <w:szCs w:val="36"/>
          <w:rtl/>
        </w:rPr>
        <w:t>(</w:t>
      </w:r>
      <w:r w:rsidR="00FA2172" w:rsidRPr="006F32CA">
        <w:rPr>
          <w:rFonts w:hint="cs"/>
          <w:color w:val="FF0000"/>
          <w:sz w:val="36"/>
          <w:szCs w:val="36"/>
          <w:rtl/>
        </w:rPr>
        <w:t>1</w:t>
      </w:r>
      <w:r w:rsidR="00FA2172">
        <w:rPr>
          <w:rFonts w:hint="cs"/>
          <w:sz w:val="36"/>
          <w:szCs w:val="36"/>
          <w:rtl/>
        </w:rPr>
        <w:t xml:space="preserve">)كيف لا وهو القائل : { لو لم تذنبوا لخشيت عليكم ما هو اشد من ذلك ’ العجب } " ؟إن في ذلك ذكرى لمن القى اسمع وهو شهيد </w:t>
      </w:r>
    </w:p>
    <w:p w:rsidR="00D23D95" w:rsidRDefault="00B02580" w:rsidP="00D23D95">
      <w:pPr>
        <w:bidi w:val="0"/>
        <w:jc w:val="right"/>
        <w:rPr>
          <w:sz w:val="36"/>
          <w:szCs w:val="36"/>
          <w:rtl/>
        </w:rPr>
      </w:pPr>
      <w:r>
        <w:rPr>
          <w:rFonts w:hint="cs"/>
          <w:sz w:val="36"/>
          <w:szCs w:val="36"/>
          <w:rtl/>
        </w:rPr>
        <w:t>ـــــــــــــــــــــــــــــــ</w:t>
      </w:r>
    </w:p>
    <w:p w:rsidR="00DA7ABA" w:rsidRPr="006F32CA" w:rsidRDefault="00D23D95" w:rsidP="00DA7ABA">
      <w:pPr>
        <w:pStyle w:val="Paragraphedeliste"/>
        <w:bidi w:val="0"/>
        <w:ind w:left="2520"/>
        <w:jc w:val="right"/>
        <w:rPr>
          <w:sz w:val="28"/>
          <w:szCs w:val="28"/>
          <w:rtl/>
          <w:lang w:val="fr-FR"/>
        </w:rPr>
      </w:pPr>
      <w:r w:rsidRPr="006F32CA">
        <w:rPr>
          <w:rFonts w:hint="cs"/>
          <w:sz w:val="28"/>
          <w:szCs w:val="28"/>
          <w:highlight w:val="yellow"/>
          <w:rtl/>
          <w:lang w:val="fr-FR"/>
        </w:rPr>
        <w:t>(</w:t>
      </w:r>
      <w:r w:rsidRPr="006F32CA">
        <w:rPr>
          <w:rFonts w:hint="cs"/>
          <w:color w:val="FF0000"/>
          <w:sz w:val="28"/>
          <w:szCs w:val="28"/>
          <w:highlight w:val="yellow"/>
          <w:rtl/>
          <w:lang w:val="fr-FR"/>
        </w:rPr>
        <w:t>1</w:t>
      </w:r>
      <w:r w:rsidRPr="006F32CA">
        <w:rPr>
          <w:rFonts w:hint="cs"/>
          <w:sz w:val="28"/>
          <w:szCs w:val="28"/>
          <w:highlight w:val="yellow"/>
          <w:rtl/>
          <w:lang w:val="fr-FR"/>
        </w:rPr>
        <w:t>)سي</w:t>
      </w:r>
      <w:r w:rsidR="00DA7ABA" w:rsidRPr="006F32CA">
        <w:rPr>
          <w:rFonts w:hint="cs"/>
          <w:sz w:val="28"/>
          <w:szCs w:val="28"/>
          <w:highlight w:val="yellow"/>
          <w:rtl/>
          <w:lang w:val="fr-FR"/>
        </w:rPr>
        <w:t>أ</w:t>
      </w:r>
      <w:r w:rsidRPr="006F32CA">
        <w:rPr>
          <w:rFonts w:hint="cs"/>
          <w:sz w:val="28"/>
          <w:szCs w:val="28"/>
          <w:highlight w:val="yellow"/>
          <w:rtl/>
          <w:lang w:val="fr-FR"/>
        </w:rPr>
        <w:t>تي ت</w:t>
      </w:r>
      <w:r w:rsidR="00DA7ABA" w:rsidRPr="006F32CA">
        <w:rPr>
          <w:rFonts w:hint="cs"/>
          <w:sz w:val="28"/>
          <w:szCs w:val="28"/>
          <w:highlight w:val="yellow"/>
          <w:rtl/>
          <w:lang w:val="fr-FR"/>
        </w:rPr>
        <w:t>خ</w:t>
      </w:r>
      <w:r w:rsidRPr="006F32CA">
        <w:rPr>
          <w:rFonts w:hint="cs"/>
          <w:sz w:val="28"/>
          <w:szCs w:val="28"/>
          <w:highlight w:val="yellow"/>
          <w:rtl/>
          <w:lang w:val="fr-FR"/>
        </w:rPr>
        <w:t>ريجه برقم (1802) والذ</w:t>
      </w:r>
      <w:r w:rsidR="00DA7ABA" w:rsidRPr="006F32CA">
        <w:rPr>
          <w:rFonts w:hint="cs"/>
          <w:sz w:val="28"/>
          <w:szCs w:val="28"/>
          <w:highlight w:val="yellow"/>
          <w:rtl/>
          <w:lang w:val="fr-FR"/>
        </w:rPr>
        <w:t>ي</w:t>
      </w:r>
      <w:r w:rsidRPr="006F32CA">
        <w:rPr>
          <w:rFonts w:hint="cs"/>
          <w:sz w:val="28"/>
          <w:szCs w:val="28"/>
          <w:highlight w:val="yellow"/>
          <w:rtl/>
          <w:lang w:val="fr-FR"/>
        </w:rPr>
        <w:t xml:space="preserve"> بعده مضى برقم ( 658) , ومن أراد الوقوف </w:t>
      </w:r>
      <w:r w:rsidR="00DA7ABA" w:rsidRPr="006F32CA">
        <w:rPr>
          <w:rFonts w:hint="cs"/>
          <w:sz w:val="28"/>
          <w:szCs w:val="28"/>
          <w:highlight w:val="yellow"/>
          <w:rtl/>
          <w:lang w:val="fr-FR"/>
        </w:rPr>
        <w:t>بآفات</w:t>
      </w:r>
      <w:r w:rsidRPr="006F32CA">
        <w:rPr>
          <w:rFonts w:hint="cs"/>
          <w:sz w:val="28"/>
          <w:szCs w:val="28"/>
          <w:highlight w:val="yellow"/>
          <w:rtl/>
          <w:lang w:val="fr-FR"/>
        </w:rPr>
        <w:t xml:space="preserve"> العجب ومصائبه وعلته وعلاجه</w:t>
      </w:r>
      <w:r w:rsidR="00DA7ABA" w:rsidRPr="006F32CA">
        <w:rPr>
          <w:rFonts w:hint="cs"/>
          <w:sz w:val="28"/>
          <w:szCs w:val="28"/>
          <w:highlight w:val="yellow"/>
          <w:rtl/>
          <w:lang w:val="fr-FR"/>
        </w:rPr>
        <w:t xml:space="preserve"> فليرجع إلى الكتاب "الإحياء" للغزالي</w:t>
      </w:r>
      <w:r w:rsidRPr="006F32CA">
        <w:rPr>
          <w:rFonts w:hint="cs"/>
          <w:sz w:val="28"/>
          <w:szCs w:val="28"/>
          <w:highlight w:val="yellow"/>
          <w:rtl/>
          <w:lang w:val="fr-FR"/>
        </w:rPr>
        <w:t xml:space="preserve"> </w:t>
      </w:r>
      <w:r w:rsidR="00DA7ABA" w:rsidRPr="006F32CA">
        <w:rPr>
          <w:rFonts w:hint="cs"/>
          <w:sz w:val="28"/>
          <w:szCs w:val="28"/>
          <w:highlight w:val="yellow"/>
          <w:rtl/>
          <w:lang w:val="fr-FR"/>
        </w:rPr>
        <w:t>, فإنه نفع في بابه</w:t>
      </w:r>
    </w:p>
    <w:p w:rsidR="006319D0" w:rsidRDefault="006319D0" w:rsidP="006319D0">
      <w:pPr>
        <w:pStyle w:val="Paragraphedeliste"/>
        <w:bidi w:val="0"/>
        <w:ind w:left="2520"/>
        <w:jc w:val="right"/>
        <w:rPr>
          <w:sz w:val="36"/>
          <w:szCs w:val="36"/>
          <w:rtl/>
          <w:lang w:val="fr-FR"/>
        </w:rPr>
      </w:pPr>
    </w:p>
    <w:p w:rsidR="00B02580" w:rsidRPr="003177DD" w:rsidRDefault="006F32CA" w:rsidP="006F32CA">
      <w:pPr>
        <w:bidi w:val="0"/>
        <w:jc w:val="right"/>
        <w:rPr>
          <w:b/>
          <w:sz w:val="28"/>
          <w:szCs w:val="28"/>
          <w:lang w:val="fr-FR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3177DD">
        <w:rPr>
          <w:rFonts w:hint="cs"/>
          <w:b/>
          <w:sz w:val="28"/>
          <w:szCs w:val="28"/>
          <w:rtl/>
          <w:lang w:val="fr-FR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كتبه: ابو عبد المصور مصطفى من السلسلة الصحيحة  المجلد الثاني الصفحة 739-740 </w:t>
      </w:r>
    </w:p>
    <w:p w:rsidR="003177DD" w:rsidRPr="00DA7ABA" w:rsidRDefault="003177DD">
      <w:pPr>
        <w:bidi w:val="0"/>
        <w:jc w:val="right"/>
        <w:rPr>
          <w:sz w:val="36"/>
          <w:szCs w:val="36"/>
          <w:lang w:val="fr-FR"/>
        </w:rPr>
      </w:pPr>
      <w:bookmarkStart w:id="0" w:name="_GoBack"/>
      <w:bookmarkEnd w:id="0"/>
    </w:p>
    <w:sectPr w:rsidR="003177DD" w:rsidRPr="00DA7ABA" w:rsidSect="003E69DF">
      <w:foot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027F" w:rsidRDefault="00A9027F" w:rsidP="006F32CA">
      <w:pPr>
        <w:spacing w:after="0" w:line="240" w:lineRule="auto"/>
      </w:pPr>
      <w:r>
        <w:separator/>
      </w:r>
    </w:p>
  </w:endnote>
  <w:endnote w:type="continuationSeparator" w:id="0">
    <w:p w:rsidR="00A9027F" w:rsidRDefault="00A9027F" w:rsidP="006F32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7682"/>
      <w:gridCol w:w="854"/>
    </w:tblGrid>
    <w:tr w:rsidR="006F32CA">
      <w:tc>
        <w:tcPr>
          <w:tcW w:w="4500" w:type="pct"/>
          <w:tcBorders>
            <w:top w:val="single" w:sz="4" w:space="0" w:color="000000" w:themeColor="text1"/>
          </w:tcBorders>
        </w:tcPr>
        <w:p w:rsidR="006F32CA" w:rsidRDefault="003177DD" w:rsidP="003177DD">
          <w:pPr>
            <w:pStyle w:val="Pieddepage"/>
          </w:pPr>
          <w:r w:rsidRPr="003177DD">
            <w:rPr>
              <w:rFonts w:cs="Arial" w:hint="cs"/>
              <w:color w:val="00B0F0"/>
              <w:rtl/>
            </w:rPr>
            <w:t>أني</w:t>
          </w:r>
          <w:r w:rsidRPr="003177DD">
            <w:rPr>
              <w:rFonts w:cs="Arial"/>
              <w:color w:val="00B0F0"/>
              <w:rtl/>
            </w:rPr>
            <w:t xml:space="preserve"> </w:t>
          </w:r>
          <w:r w:rsidRPr="003177DD">
            <w:rPr>
              <w:rFonts w:cs="Arial" w:hint="cs"/>
              <w:color w:val="00B0F0"/>
              <w:rtl/>
            </w:rPr>
            <w:t>أنصح</w:t>
          </w:r>
          <w:r w:rsidRPr="003177DD">
            <w:rPr>
              <w:rFonts w:cs="Arial"/>
              <w:color w:val="00B0F0"/>
              <w:rtl/>
            </w:rPr>
            <w:t xml:space="preserve"> </w:t>
          </w:r>
          <w:r w:rsidRPr="003177DD">
            <w:rPr>
              <w:rFonts w:cs="Arial" w:hint="cs"/>
              <w:color w:val="00B0F0"/>
              <w:rtl/>
            </w:rPr>
            <w:t>أولئك</w:t>
          </w:r>
          <w:r w:rsidRPr="003177DD">
            <w:rPr>
              <w:rFonts w:cs="Arial"/>
              <w:color w:val="00B0F0"/>
              <w:rtl/>
            </w:rPr>
            <w:t xml:space="preserve"> </w:t>
          </w:r>
          <w:r w:rsidRPr="003177DD">
            <w:rPr>
              <w:rFonts w:cs="Arial" w:hint="cs"/>
              <w:color w:val="00B0F0"/>
              <w:rtl/>
            </w:rPr>
            <w:t>الكاتبين</w:t>
          </w:r>
          <w:r w:rsidRPr="003177DD">
            <w:rPr>
              <w:rFonts w:cs="Arial"/>
              <w:color w:val="00B0F0"/>
              <w:rtl/>
            </w:rPr>
            <w:t xml:space="preserve"> </w:t>
          </w:r>
          <w:r w:rsidRPr="003177DD">
            <w:rPr>
              <w:rFonts w:cs="Arial" w:hint="cs"/>
              <w:color w:val="00B0F0"/>
              <w:rtl/>
            </w:rPr>
            <w:t>والناقدين</w:t>
          </w:r>
          <w:r w:rsidRPr="003177DD">
            <w:rPr>
              <w:rFonts w:cs="Arial"/>
              <w:color w:val="00B0F0"/>
              <w:rtl/>
            </w:rPr>
            <w:t xml:space="preserve"> </w:t>
          </w:r>
          <w:r w:rsidRPr="003177DD">
            <w:rPr>
              <w:rFonts w:cs="Arial" w:hint="cs"/>
              <w:color w:val="00B0F0"/>
              <w:rtl/>
            </w:rPr>
            <w:t>أن</w:t>
          </w:r>
          <w:r w:rsidRPr="003177DD">
            <w:rPr>
              <w:rFonts w:cs="Arial"/>
              <w:color w:val="00B0F0"/>
              <w:rtl/>
            </w:rPr>
            <w:t xml:space="preserve"> </w:t>
          </w:r>
          <w:r w:rsidRPr="003177DD">
            <w:rPr>
              <w:rFonts w:cs="Arial" w:hint="cs"/>
              <w:color w:val="00B0F0"/>
              <w:rtl/>
            </w:rPr>
            <w:t>لا</w:t>
          </w:r>
          <w:r w:rsidRPr="003177DD">
            <w:rPr>
              <w:rFonts w:cs="Arial"/>
              <w:color w:val="00B0F0"/>
              <w:rtl/>
            </w:rPr>
            <w:t xml:space="preserve"> </w:t>
          </w:r>
          <w:r w:rsidRPr="003177DD">
            <w:rPr>
              <w:rFonts w:cs="Arial" w:hint="cs"/>
              <w:color w:val="00B0F0"/>
              <w:rtl/>
            </w:rPr>
            <w:t>يتسرعوا</w:t>
          </w:r>
          <w:r w:rsidRPr="003177DD">
            <w:rPr>
              <w:rFonts w:cs="Arial"/>
              <w:color w:val="00B0F0"/>
              <w:rtl/>
            </w:rPr>
            <w:t xml:space="preserve"> </w:t>
          </w:r>
          <w:r w:rsidRPr="003177DD">
            <w:rPr>
              <w:rFonts w:cs="Arial" w:hint="cs"/>
              <w:color w:val="00B0F0"/>
              <w:rtl/>
            </w:rPr>
            <w:t>بالكتابة</w:t>
          </w:r>
          <w:r w:rsidRPr="003177DD">
            <w:rPr>
              <w:rFonts w:cs="Arial"/>
              <w:color w:val="00B0F0"/>
              <w:rtl/>
            </w:rPr>
            <w:t xml:space="preserve"> – </w:t>
          </w:r>
          <w:r w:rsidRPr="003177DD">
            <w:rPr>
              <w:rFonts w:cs="Arial" w:hint="cs"/>
              <w:color w:val="00B0F0"/>
              <w:rtl/>
            </w:rPr>
            <w:t>إن</w:t>
          </w:r>
          <w:r w:rsidRPr="003177DD">
            <w:rPr>
              <w:rFonts w:cs="Arial"/>
              <w:color w:val="00B0F0"/>
              <w:rtl/>
            </w:rPr>
            <w:t xml:space="preserve"> </w:t>
          </w:r>
          <w:r w:rsidRPr="003177DD">
            <w:rPr>
              <w:rFonts w:cs="Arial" w:hint="cs"/>
              <w:color w:val="00B0F0"/>
              <w:rtl/>
            </w:rPr>
            <w:t>كانوا</w:t>
          </w:r>
          <w:r w:rsidRPr="003177DD">
            <w:rPr>
              <w:rFonts w:cs="Arial"/>
              <w:color w:val="00B0F0"/>
              <w:rtl/>
            </w:rPr>
            <w:t xml:space="preserve"> </w:t>
          </w:r>
          <w:r w:rsidRPr="003177DD">
            <w:rPr>
              <w:rFonts w:cs="Arial" w:hint="cs"/>
              <w:color w:val="00B0F0"/>
              <w:rtl/>
            </w:rPr>
            <w:t>مخلصين</w:t>
          </w:r>
          <w:r>
            <w:rPr>
              <w:rFonts w:hint="cs"/>
              <w:rtl/>
            </w:rPr>
            <w:t>-ابو عبد المصور-</w:t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943634" w:themeFill="accent2" w:themeFillShade="BF"/>
        </w:tcPr>
        <w:p w:rsidR="006F32CA" w:rsidRDefault="006F32CA">
          <w:pPr>
            <w:pStyle w:val="En-tte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3177DD" w:rsidRPr="003177DD">
            <w:rPr>
              <w:noProof/>
              <w:color w:val="FFFFFF" w:themeColor="background1"/>
              <w:rtl/>
              <w:lang w:val="fr-FR"/>
            </w:rPr>
            <w:t>2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6F32CA" w:rsidRDefault="006F32C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027F" w:rsidRDefault="00A9027F" w:rsidP="006F32CA">
      <w:pPr>
        <w:spacing w:after="0" w:line="240" w:lineRule="auto"/>
      </w:pPr>
      <w:r>
        <w:separator/>
      </w:r>
    </w:p>
  </w:footnote>
  <w:footnote w:type="continuationSeparator" w:id="0">
    <w:p w:rsidR="00A9027F" w:rsidRDefault="00A9027F" w:rsidP="006F32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249BE"/>
    <w:multiLevelType w:val="hybridMultilevel"/>
    <w:tmpl w:val="AC7EF084"/>
    <w:lvl w:ilvl="0" w:tplc="3D46F4D8">
      <w:start w:val="1"/>
      <w:numFmt w:val="decimal"/>
      <w:lvlText w:val="(%1)"/>
      <w:lvlJc w:val="left"/>
      <w:pPr>
        <w:ind w:left="25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2A6A61DB"/>
    <w:multiLevelType w:val="hybridMultilevel"/>
    <w:tmpl w:val="2E60959A"/>
    <w:lvl w:ilvl="0" w:tplc="AC0E4456">
      <w:start w:val="1"/>
      <w:numFmt w:val="decimal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F5C4512"/>
    <w:multiLevelType w:val="hybridMultilevel"/>
    <w:tmpl w:val="D3EE0D44"/>
    <w:lvl w:ilvl="0" w:tplc="779613A4">
      <w:start w:val="1"/>
      <w:numFmt w:val="decimal"/>
      <w:lvlText w:val="(%1)"/>
      <w:lvlJc w:val="left"/>
      <w:pPr>
        <w:ind w:left="1571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E281CEC"/>
    <w:multiLevelType w:val="hybridMultilevel"/>
    <w:tmpl w:val="FCC6CF9C"/>
    <w:lvl w:ilvl="0" w:tplc="F4A871FA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5AC"/>
    <w:rsid w:val="000136CE"/>
    <w:rsid w:val="00060BE1"/>
    <w:rsid w:val="000852EC"/>
    <w:rsid w:val="001A5E1A"/>
    <w:rsid w:val="003177DD"/>
    <w:rsid w:val="003A3F2F"/>
    <w:rsid w:val="003E69DF"/>
    <w:rsid w:val="004A14EB"/>
    <w:rsid w:val="004F720F"/>
    <w:rsid w:val="0056746A"/>
    <w:rsid w:val="005702FF"/>
    <w:rsid w:val="005765AC"/>
    <w:rsid w:val="0062394E"/>
    <w:rsid w:val="006319D0"/>
    <w:rsid w:val="006F32CA"/>
    <w:rsid w:val="00836409"/>
    <w:rsid w:val="00840600"/>
    <w:rsid w:val="0096107E"/>
    <w:rsid w:val="009E18FC"/>
    <w:rsid w:val="009F433D"/>
    <w:rsid w:val="00A9027F"/>
    <w:rsid w:val="00B02580"/>
    <w:rsid w:val="00CD2BAE"/>
    <w:rsid w:val="00D04010"/>
    <w:rsid w:val="00D23D95"/>
    <w:rsid w:val="00D64285"/>
    <w:rsid w:val="00DA7ABA"/>
    <w:rsid w:val="00DB335D"/>
    <w:rsid w:val="00DE0AF9"/>
    <w:rsid w:val="00E804B5"/>
    <w:rsid w:val="00F23D13"/>
    <w:rsid w:val="00FA2172"/>
    <w:rsid w:val="00FD4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02580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6F32C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F32CA"/>
  </w:style>
  <w:style w:type="paragraph" w:styleId="Pieddepage">
    <w:name w:val="footer"/>
    <w:basedOn w:val="Normal"/>
    <w:link w:val="PieddepageCar"/>
    <w:uiPriority w:val="99"/>
    <w:unhideWhenUsed/>
    <w:rsid w:val="006F32C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F32CA"/>
  </w:style>
  <w:style w:type="paragraph" w:styleId="Textedebulles">
    <w:name w:val="Balloon Text"/>
    <w:basedOn w:val="Normal"/>
    <w:link w:val="TextedebullesCar"/>
    <w:uiPriority w:val="99"/>
    <w:semiHidden/>
    <w:unhideWhenUsed/>
    <w:rsid w:val="006F3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F32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B02580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6F32C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F32CA"/>
  </w:style>
  <w:style w:type="paragraph" w:styleId="Pieddepage">
    <w:name w:val="footer"/>
    <w:basedOn w:val="Normal"/>
    <w:link w:val="PieddepageCar"/>
    <w:uiPriority w:val="99"/>
    <w:unhideWhenUsed/>
    <w:rsid w:val="006F32C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F32CA"/>
  </w:style>
  <w:style w:type="paragraph" w:styleId="Textedebulles">
    <w:name w:val="Balloon Text"/>
    <w:basedOn w:val="Normal"/>
    <w:link w:val="TextedebullesCar"/>
    <w:uiPriority w:val="99"/>
    <w:semiHidden/>
    <w:unhideWhenUsed/>
    <w:rsid w:val="006F3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F32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349</Words>
  <Characters>1994</Characters>
  <Application>Microsoft Office Word</Application>
  <DocSecurity>0</DocSecurity>
  <Lines>16</Lines>
  <Paragraphs>4</Paragraphs>
  <ScaleCrop>false</ScaleCrop>
  <Company>شركة التجارة مع الله</Company>
  <LinksUpToDate>false</LinksUpToDate>
  <CharactersWithSpaces>2339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لا تنس ذكر الله</dc:creator>
  <cp:keywords/>
  <dc:description/>
  <cp:lastModifiedBy>لا تنس ذكر الله</cp:lastModifiedBy>
  <cp:revision>32</cp:revision>
  <dcterms:created xsi:type="dcterms:W3CDTF">2013-08-28T09:45:00Z</dcterms:created>
  <dcterms:modified xsi:type="dcterms:W3CDTF">2013-08-28T14:14:00Z</dcterms:modified>
</cp:coreProperties>
</file>